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7061E" w14:paraId="4C57857B" w14:textId="77777777" w:rsidTr="00AD33A8">
        <w:trPr>
          <w:trHeight w:val="282"/>
        </w:trPr>
        <w:tc>
          <w:tcPr>
            <w:tcW w:w="500" w:type="dxa"/>
            <w:vMerge w:val="restart"/>
            <w:tcBorders>
              <w:bottom w:val="nil"/>
            </w:tcBorders>
            <w:textDirection w:val="btLr"/>
          </w:tcPr>
          <w:p w14:paraId="5AEDD92E" w14:textId="77777777" w:rsidR="00041727" w:rsidRPr="00F7061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7061E">
              <w:rPr>
                <w:color w:val="365F91" w:themeColor="accent1" w:themeShade="BF"/>
                <w:sz w:val="10"/>
                <w:szCs w:val="10"/>
                <w:lang w:val="es-ES" w:eastAsia="zh-CN"/>
              </w:rPr>
              <w:t>TIEMPO</w:t>
            </w:r>
            <w:r w:rsidR="00041727" w:rsidRPr="00F7061E">
              <w:rPr>
                <w:color w:val="365F91" w:themeColor="accent1" w:themeShade="BF"/>
                <w:sz w:val="10"/>
                <w:szCs w:val="10"/>
                <w:lang w:val="es-ES" w:eastAsia="zh-CN"/>
              </w:rPr>
              <w:t xml:space="preserve"> CLIMA </w:t>
            </w:r>
            <w:r w:rsidRPr="00F7061E">
              <w:rPr>
                <w:color w:val="365F91" w:themeColor="accent1" w:themeShade="BF"/>
                <w:sz w:val="10"/>
                <w:szCs w:val="10"/>
                <w:lang w:val="es-ES" w:eastAsia="zh-CN"/>
              </w:rPr>
              <w:t>AGUA</w:t>
            </w:r>
          </w:p>
        </w:tc>
        <w:tc>
          <w:tcPr>
            <w:tcW w:w="6852" w:type="dxa"/>
            <w:vMerge w:val="restart"/>
          </w:tcPr>
          <w:p w14:paraId="71B1ADB2" w14:textId="77777777" w:rsidR="00041727" w:rsidRPr="00F7061E" w:rsidRDefault="00041727" w:rsidP="00993581">
            <w:pPr>
              <w:tabs>
                <w:tab w:val="left" w:pos="6946"/>
              </w:tabs>
              <w:suppressAutoHyphens/>
              <w:spacing w:after="120" w:line="252" w:lineRule="auto"/>
              <w:ind w:left="1134"/>
              <w:jc w:val="left"/>
              <w:rPr>
                <w:rStyle w:val="StyleComplex11ptBoldAccent1"/>
                <w:lang w:val="es-ES"/>
              </w:rPr>
            </w:pPr>
            <w:r w:rsidRPr="00F7061E">
              <w:rPr>
                <w:noProof/>
                <w:color w:val="365F91" w:themeColor="accent1" w:themeShade="BF"/>
                <w:szCs w:val="22"/>
                <w:lang w:val="es-ES" w:eastAsia="zh-CN"/>
              </w:rPr>
              <w:drawing>
                <wp:anchor distT="0" distB="0" distL="114300" distR="114300" simplePos="0" relativeHeight="251664896" behindDoc="1" locked="1" layoutInCell="1" allowOverlap="1" wp14:anchorId="611561D7" wp14:editId="0C5751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7061E">
              <w:rPr>
                <w:rStyle w:val="StyleComplex11ptBoldAccent1"/>
                <w:lang w:val="es-ES"/>
              </w:rPr>
              <w:t>Organización Meteorológica Mundial</w:t>
            </w:r>
          </w:p>
          <w:p w14:paraId="48618CC2" w14:textId="77777777" w:rsidR="00041727" w:rsidRPr="00F7061E"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7061E">
              <w:rPr>
                <w:rFonts w:cs="Tahoma"/>
                <w:b/>
                <w:color w:val="365F91" w:themeColor="accent1" w:themeShade="BF"/>
                <w:spacing w:val="-2"/>
                <w:szCs w:val="22"/>
                <w:lang w:val="es-ES"/>
              </w:rPr>
              <w:t>CONGRESO METEOROLÓGICO MUNDIAL</w:t>
            </w:r>
          </w:p>
          <w:p w14:paraId="6161DB7F" w14:textId="77777777" w:rsidR="00041727" w:rsidRPr="00F7061E"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7061E">
              <w:rPr>
                <w:rFonts w:cstheme="minorBidi"/>
                <w:b/>
                <w:snapToGrid w:val="0"/>
                <w:color w:val="365F91" w:themeColor="accent1" w:themeShade="BF"/>
                <w:szCs w:val="22"/>
                <w:lang w:val="es-ES"/>
              </w:rPr>
              <w:t>Decimonovena</w:t>
            </w:r>
            <w:r w:rsidR="00527225" w:rsidRPr="00F7061E">
              <w:rPr>
                <w:rFonts w:cstheme="minorBidi"/>
                <w:b/>
                <w:snapToGrid w:val="0"/>
                <w:color w:val="365F91" w:themeColor="accent1" w:themeShade="BF"/>
                <w:szCs w:val="22"/>
                <w:lang w:val="es-ES"/>
              </w:rPr>
              <w:t xml:space="preserve"> reunión</w:t>
            </w:r>
            <w:r w:rsidR="00041727" w:rsidRPr="00F7061E">
              <w:rPr>
                <w:rFonts w:cstheme="minorBidi"/>
                <w:b/>
                <w:snapToGrid w:val="0"/>
                <w:color w:val="365F91" w:themeColor="accent1" w:themeShade="BF"/>
                <w:szCs w:val="22"/>
                <w:lang w:val="es-ES"/>
              </w:rPr>
              <w:br/>
            </w:r>
            <w:r w:rsidR="00447D93" w:rsidRPr="00F7061E">
              <w:rPr>
                <w:snapToGrid w:val="0"/>
                <w:color w:val="365F91" w:themeColor="accent1" w:themeShade="BF"/>
                <w:szCs w:val="22"/>
                <w:lang w:val="es-ES"/>
              </w:rPr>
              <w:t xml:space="preserve">Ginebra, </w:t>
            </w:r>
            <w:r w:rsidR="00867DA4" w:rsidRPr="00F7061E">
              <w:rPr>
                <w:snapToGrid w:val="0"/>
                <w:color w:val="365F91" w:themeColor="accent1" w:themeShade="BF"/>
                <w:szCs w:val="22"/>
                <w:lang w:val="es-ES"/>
              </w:rPr>
              <w:t>22</w:t>
            </w:r>
            <w:r w:rsidR="00C42ABF" w:rsidRPr="00F7061E">
              <w:rPr>
                <w:snapToGrid w:val="0"/>
                <w:color w:val="365F91" w:themeColor="accent1" w:themeShade="BF"/>
                <w:szCs w:val="22"/>
                <w:lang w:val="es-ES"/>
              </w:rPr>
              <w:t xml:space="preserve"> de </w:t>
            </w:r>
            <w:r w:rsidR="00867DA4" w:rsidRPr="00F7061E">
              <w:rPr>
                <w:snapToGrid w:val="0"/>
                <w:color w:val="365F91" w:themeColor="accent1" w:themeShade="BF"/>
                <w:szCs w:val="22"/>
                <w:lang w:val="es-ES"/>
              </w:rPr>
              <w:t>mayo</w:t>
            </w:r>
            <w:r w:rsidR="00C42ABF" w:rsidRPr="00F7061E">
              <w:rPr>
                <w:snapToGrid w:val="0"/>
                <w:color w:val="365F91" w:themeColor="accent1" w:themeShade="BF"/>
                <w:szCs w:val="22"/>
                <w:lang w:val="es-ES"/>
              </w:rPr>
              <w:t xml:space="preserve"> a</w:t>
            </w:r>
            <w:r w:rsidR="00A41E35" w:rsidRPr="00F7061E">
              <w:rPr>
                <w:snapToGrid w:val="0"/>
                <w:color w:val="365F91" w:themeColor="accent1" w:themeShade="BF"/>
                <w:szCs w:val="22"/>
                <w:lang w:val="es-ES"/>
              </w:rPr>
              <w:t xml:space="preserve"> </w:t>
            </w:r>
            <w:r w:rsidR="00867DA4" w:rsidRPr="00F7061E">
              <w:rPr>
                <w:snapToGrid w:val="0"/>
                <w:color w:val="365F91" w:themeColor="accent1" w:themeShade="BF"/>
                <w:szCs w:val="22"/>
                <w:lang w:val="es-ES"/>
              </w:rPr>
              <w:t>2</w:t>
            </w:r>
            <w:r w:rsidR="00A41E35" w:rsidRPr="00F7061E">
              <w:rPr>
                <w:snapToGrid w:val="0"/>
                <w:color w:val="365F91" w:themeColor="accent1" w:themeShade="BF"/>
                <w:szCs w:val="22"/>
                <w:lang w:val="es-ES"/>
              </w:rPr>
              <w:t xml:space="preserve"> </w:t>
            </w:r>
            <w:r w:rsidR="00527225" w:rsidRPr="00F7061E">
              <w:rPr>
                <w:snapToGrid w:val="0"/>
                <w:color w:val="365F91" w:themeColor="accent1" w:themeShade="BF"/>
                <w:szCs w:val="22"/>
                <w:lang w:val="es-ES"/>
              </w:rPr>
              <w:t xml:space="preserve">de </w:t>
            </w:r>
            <w:r w:rsidR="00867DA4" w:rsidRPr="00F7061E">
              <w:rPr>
                <w:snapToGrid w:val="0"/>
                <w:color w:val="365F91" w:themeColor="accent1" w:themeShade="BF"/>
                <w:szCs w:val="22"/>
                <w:lang w:val="es-ES"/>
              </w:rPr>
              <w:t>junio</w:t>
            </w:r>
            <w:r w:rsidR="00527225" w:rsidRPr="00F7061E">
              <w:rPr>
                <w:snapToGrid w:val="0"/>
                <w:color w:val="365F91" w:themeColor="accent1" w:themeShade="BF"/>
                <w:szCs w:val="22"/>
                <w:lang w:val="es-ES"/>
              </w:rPr>
              <w:t xml:space="preserve"> de</w:t>
            </w:r>
            <w:r w:rsidR="00A41E35" w:rsidRPr="00F7061E">
              <w:rPr>
                <w:snapToGrid w:val="0"/>
                <w:color w:val="365F91" w:themeColor="accent1" w:themeShade="BF"/>
                <w:szCs w:val="22"/>
                <w:lang w:val="es-ES"/>
              </w:rPr>
              <w:t xml:space="preserve"> 202</w:t>
            </w:r>
            <w:r w:rsidR="00C42ABF" w:rsidRPr="00F7061E">
              <w:rPr>
                <w:snapToGrid w:val="0"/>
                <w:color w:val="365F91" w:themeColor="accent1" w:themeShade="BF"/>
                <w:szCs w:val="22"/>
                <w:lang w:val="es-ES"/>
              </w:rPr>
              <w:t>3</w:t>
            </w:r>
          </w:p>
        </w:tc>
        <w:tc>
          <w:tcPr>
            <w:tcW w:w="2962" w:type="dxa"/>
          </w:tcPr>
          <w:p w14:paraId="022E7BFF" w14:textId="173EA4D3" w:rsidR="00041727" w:rsidRPr="00F7061E" w:rsidRDefault="001E6FA8" w:rsidP="00F61675">
            <w:pPr>
              <w:tabs>
                <w:tab w:val="clear" w:pos="1134"/>
              </w:tabs>
              <w:spacing w:after="60"/>
              <w:ind w:right="-108"/>
              <w:jc w:val="right"/>
              <w:rPr>
                <w:rFonts w:cs="Tahoma"/>
                <w:b/>
                <w:bCs/>
                <w:color w:val="365F91" w:themeColor="accent1" w:themeShade="BF"/>
                <w:szCs w:val="22"/>
                <w:lang w:val="es-ES"/>
              </w:rPr>
            </w:pPr>
            <w:r w:rsidRPr="00F7061E">
              <w:rPr>
                <w:rFonts w:cs="Tahoma"/>
                <w:b/>
                <w:bCs/>
                <w:color w:val="365F91" w:themeColor="accent1" w:themeShade="BF"/>
                <w:szCs w:val="22"/>
                <w:lang w:val="es-ES"/>
              </w:rPr>
              <w:t>Cg-19</w:t>
            </w:r>
            <w:r w:rsidR="00A41E35" w:rsidRPr="00F7061E">
              <w:rPr>
                <w:rFonts w:cs="Tahoma"/>
                <w:b/>
                <w:bCs/>
                <w:color w:val="365F91" w:themeColor="accent1" w:themeShade="BF"/>
                <w:szCs w:val="22"/>
                <w:lang w:val="es-ES"/>
              </w:rPr>
              <w:t xml:space="preserve">/Doc. </w:t>
            </w:r>
            <w:r w:rsidR="00961D3A" w:rsidRPr="00F7061E">
              <w:rPr>
                <w:b/>
                <w:color w:val="365F91"/>
                <w:lang w:val="es-ES"/>
              </w:rPr>
              <w:t>5(2)</w:t>
            </w:r>
          </w:p>
        </w:tc>
      </w:tr>
      <w:tr w:rsidR="00041727" w:rsidRPr="00F7061E" w14:paraId="707F29E4" w14:textId="77777777" w:rsidTr="00AD33A8">
        <w:trPr>
          <w:trHeight w:val="730"/>
        </w:trPr>
        <w:tc>
          <w:tcPr>
            <w:tcW w:w="500" w:type="dxa"/>
            <w:vMerge/>
            <w:tcBorders>
              <w:bottom w:val="nil"/>
            </w:tcBorders>
          </w:tcPr>
          <w:p w14:paraId="54A8A117"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438E54A"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5C14456" w14:textId="1AB0E0B0" w:rsidR="00041727" w:rsidRPr="00F7061E" w:rsidRDefault="00527225" w:rsidP="00527225">
            <w:pPr>
              <w:pStyle w:val="StyleComplexTahomaComplex11ptAccent1RightAfter-"/>
              <w:rPr>
                <w:lang w:val="es-ES"/>
              </w:rPr>
            </w:pPr>
            <w:r w:rsidRPr="00F7061E">
              <w:rPr>
                <w:lang w:val="es-ES"/>
              </w:rPr>
              <w:t>Presentado por</w:t>
            </w:r>
            <w:r w:rsidR="00041727" w:rsidRPr="00F7061E">
              <w:rPr>
                <w:lang w:val="es-ES"/>
              </w:rPr>
              <w:t>:</w:t>
            </w:r>
            <w:r w:rsidR="00041727" w:rsidRPr="00F7061E">
              <w:rPr>
                <w:lang w:val="es-ES"/>
              </w:rPr>
              <w:br/>
            </w:r>
            <w:r w:rsidR="000D2F33">
              <w:rPr>
                <w:lang w:val="es-ES"/>
              </w:rPr>
              <w:t>presidencia de la plenaria</w:t>
            </w:r>
          </w:p>
          <w:p w14:paraId="12678C22" w14:textId="6E832523" w:rsidR="00041727" w:rsidRPr="00F7061E" w:rsidRDefault="00FE38BE" w:rsidP="00527225">
            <w:pPr>
              <w:pStyle w:val="StyleComplexTahomaComplex11ptAccent1RightAfter-"/>
              <w:rPr>
                <w:lang w:val="es-ES"/>
              </w:rPr>
            </w:pPr>
            <w:r>
              <w:rPr>
                <w:bCs/>
                <w:color w:val="365F91"/>
                <w:lang w:val="es-ES"/>
              </w:rPr>
              <w:t>30</w:t>
            </w:r>
            <w:r w:rsidR="00961D3A" w:rsidRPr="00F7061E">
              <w:rPr>
                <w:bCs/>
                <w:color w:val="365F91"/>
                <w:lang w:val="es-ES"/>
              </w:rPr>
              <w:t>.V</w:t>
            </w:r>
            <w:r w:rsidR="00A41E35" w:rsidRPr="00F7061E">
              <w:rPr>
                <w:lang w:val="es-ES"/>
              </w:rPr>
              <w:t>.202</w:t>
            </w:r>
            <w:r w:rsidR="00C42ABF" w:rsidRPr="00F7061E">
              <w:rPr>
                <w:lang w:val="es-ES"/>
              </w:rPr>
              <w:t>3</w:t>
            </w:r>
          </w:p>
          <w:p w14:paraId="2977B59E" w14:textId="38349385" w:rsidR="00041727" w:rsidRPr="00F7061E" w:rsidRDefault="00821109"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976F235" w14:textId="7FD49D06" w:rsidR="00C4470F" w:rsidRPr="00F7061E" w:rsidRDefault="001527A3" w:rsidP="00514EAC">
      <w:pPr>
        <w:pStyle w:val="WMOBodyText"/>
        <w:ind w:left="3969" w:hanging="3969"/>
        <w:rPr>
          <w:b/>
          <w:lang w:val="es-ES"/>
        </w:rPr>
      </w:pPr>
      <w:r w:rsidRPr="00F7061E">
        <w:rPr>
          <w:b/>
          <w:lang w:val="es-ES"/>
        </w:rPr>
        <w:t xml:space="preserve">PUNTO </w:t>
      </w:r>
      <w:r w:rsidR="00961D3A" w:rsidRPr="00F7061E">
        <w:rPr>
          <w:b/>
          <w:lang w:val="es-ES"/>
        </w:rPr>
        <w:t>5</w:t>
      </w:r>
      <w:r w:rsidRPr="00F7061E">
        <w:rPr>
          <w:b/>
          <w:lang w:val="es-ES"/>
        </w:rPr>
        <w:t xml:space="preserve"> DEL ORDEN DEL DÍA:</w:t>
      </w:r>
      <w:r w:rsidR="00A41E35" w:rsidRPr="00F7061E">
        <w:rPr>
          <w:b/>
          <w:lang w:val="es-ES"/>
        </w:rPr>
        <w:tab/>
      </w:r>
      <w:r w:rsidR="00C8561E" w:rsidRPr="00F7061E">
        <w:rPr>
          <w:b/>
          <w:lang w:val="es-ES"/>
        </w:rPr>
        <w:t xml:space="preserve">EVALUACIÓN DE LA REFORMA </w:t>
      </w:r>
      <w:r w:rsidR="00FE38BE">
        <w:rPr>
          <w:b/>
          <w:lang w:val="es-ES"/>
        </w:rPr>
        <w:br/>
      </w:r>
      <w:r w:rsidR="00C8561E" w:rsidRPr="00F7061E">
        <w:rPr>
          <w:b/>
          <w:lang w:val="es-ES"/>
        </w:rPr>
        <w:t xml:space="preserve">DE LA GOBERNANZA Y ESTRUCTURAS </w:t>
      </w:r>
      <w:r w:rsidR="00FE38BE">
        <w:rPr>
          <w:b/>
          <w:lang w:val="es-ES"/>
        </w:rPr>
        <w:br/>
      </w:r>
      <w:r w:rsidR="00C8561E" w:rsidRPr="00F7061E">
        <w:rPr>
          <w:b/>
          <w:lang w:val="es-ES"/>
        </w:rPr>
        <w:t>DE LOS ÓRGANOS INTEGRANTES</w:t>
      </w:r>
      <w:r w:rsidR="00961D3A" w:rsidRPr="00F7061E">
        <w:rPr>
          <w:rStyle w:val="CommentReference"/>
          <w:b/>
          <w:sz w:val="20"/>
          <w:szCs w:val="20"/>
          <w:lang w:val="es-ES"/>
        </w:rPr>
        <w:t xml:space="preserve"> </w:t>
      </w:r>
    </w:p>
    <w:p w14:paraId="43186B52" w14:textId="7C3C5F87" w:rsidR="00961D3A" w:rsidRPr="00F7061E" w:rsidRDefault="00961D3A" w:rsidP="00961D3A">
      <w:pPr>
        <w:pStyle w:val="Heading1"/>
        <w:rPr>
          <w:lang w:val="es-ES"/>
        </w:rPr>
      </w:pPr>
      <w:bookmarkStart w:id="0" w:name="_APPENDIX_A:_"/>
      <w:bookmarkEnd w:id="0"/>
      <w:r w:rsidRPr="00F7061E">
        <w:rPr>
          <w:lang w:val="es-ES"/>
        </w:rPr>
        <w:t>Estructuras de los órganos integrantes correspondientes al decimonoveno período financiero</w:t>
      </w:r>
      <w:r w:rsidR="005731B1">
        <w:rPr>
          <w:lang w:val="es-ES"/>
        </w:rPr>
        <w:t xml:space="preserve"> </w:t>
      </w:r>
    </w:p>
    <w:p w14:paraId="1ADA0F5E" w14:textId="72CB70D0" w:rsidR="00961D3A" w:rsidRPr="00F7061E" w:rsidDel="00FE38BE" w:rsidRDefault="00961D3A" w:rsidP="00961D3A">
      <w:pPr>
        <w:pStyle w:val="WMOBodyText"/>
        <w:rPr>
          <w:del w:id="1" w:author="Eduardo RICO VILAR" w:date="2023-06-13T11:06: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61D3A" w:rsidRPr="00B62802" w:rsidDel="00FE38BE" w14:paraId="34D2CBB3" w14:textId="192D7C0F" w:rsidTr="008A594F">
        <w:trPr>
          <w:jc w:val="center"/>
          <w:del w:id="2" w:author="Eduardo RICO VILAR" w:date="2023-06-13T11:06:00Z"/>
        </w:trPr>
        <w:tc>
          <w:tcPr>
            <w:tcW w:w="5000" w:type="pct"/>
          </w:tcPr>
          <w:p w14:paraId="3A8C562D" w14:textId="6BF460AB" w:rsidR="00961D3A" w:rsidRPr="00F7061E" w:rsidDel="00FE38BE" w:rsidRDefault="00961D3A" w:rsidP="008A594F">
            <w:pPr>
              <w:pStyle w:val="WMOBodyText"/>
              <w:spacing w:after="120"/>
              <w:jc w:val="center"/>
              <w:rPr>
                <w:del w:id="3" w:author="Eduardo RICO VILAR" w:date="2023-06-13T11:06:00Z"/>
                <w:rFonts w:ascii="Verdana Bold" w:hAnsi="Verdana Bold" w:cstheme="minorHAnsi"/>
                <w:b/>
                <w:bCs/>
                <w:caps/>
                <w:lang w:val="es-ES"/>
              </w:rPr>
            </w:pPr>
            <w:del w:id="4" w:author="Eduardo RICO VILAR" w:date="2023-06-13T11:06:00Z">
              <w:r w:rsidRPr="00F7061E" w:rsidDel="00FE38BE">
                <w:rPr>
                  <w:b/>
                  <w:bCs/>
                  <w:lang w:val="es-ES"/>
                </w:rPr>
                <w:delText>RESUMEN</w:delText>
              </w:r>
            </w:del>
          </w:p>
        </w:tc>
      </w:tr>
      <w:tr w:rsidR="00961D3A" w:rsidRPr="00B62802" w:rsidDel="00FE38BE" w14:paraId="7F3E4CEA" w14:textId="15E9A2F5" w:rsidTr="008A594F">
        <w:trPr>
          <w:jc w:val="center"/>
          <w:del w:id="5" w:author="Eduardo RICO VILAR" w:date="2023-06-13T11:06:00Z"/>
        </w:trPr>
        <w:tc>
          <w:tcPr>
            <w:tcW w:w="5000" w:type="pct"/>
          </w:tcPr>
          <w:p w14:paraId="15DD5338" w14:textId="461E4C1D" w:rsidR="00961D3A" w:rsidRPr="00F7061E" w:rsidDel="00FE38BE" w:rsidRDefault="00961D3A" w:rsidP="008A594F">
            <w:pPr>
              <w:pStyle w:val="WMOBodyText"/>
              <w:spacing w:before="160"/>
              <w:jc w:val="left"/>
              <w:rPr>
                <w:del w:id="6" w:author="Eduardo RICO VILAR" w:date="2023-06-13T11:06:00Z"/>
                <w:lang w:val="es-ES"/>
              </w:rPr>
            </w:pPr>
            <w:del w:id="7" w:author="Eduardo RICO VILAR" w:date="2023-06-13T11:06:00Z">
              <w:r w:rsidRPr="00F7061E" w:rsidDel="00FE38BE">
                <w:rPr>
                  <w:b/>
                  <w:bCs/>
                  <w:lang w:val="es-ES"/>
                </w:rPr>
                <w:delText>Documento presentado por:</w:delText>
              </w:r>
              <w:r w:rsidRPr="00F7061E" w:rsidDel="00FE38BE">
                <w:rPr>
                  <w:lang w:val="es-ES"/>
                </w:rPr>
                <w:delText xml:space="preserve"> el Secretario General</w:delText>
              </w:r>
              <w:r w:rsidR="003D4C21" w:rsidDel="00FE38BE">
                <w:rPr>
                  <w:lang w:val="es-ES"/>
                </w:rPr>
                <w:delText>,</w:delText>
              </w:r>
              <w:r w:rsidRPr="00F7061E" w:rsidDel="00FE38BE">
                <w:rPr>
                  <w:lang w:val="es-ES"/>
                </w:rPr>
                <w:delText xml:space="preserve"> en relación con los artículos 8 g), 8 h) y 19 del Convenio de la OMM (</w:delText>
              </w:r>
              <w:r w:rsidDel="00FE38BE">
                <w:fldChar w:fldCharType="begin"/>
              </w:r>
              <w:r w:rsidDel="00FE38BE">
                <w:delInstrText xml:space="preserve"> HYPERLINK "https://library.wmo.int/index.php?lvl=notice_display&amp;id=14587" \l ".ZFCqxsFBxKN" </w:delInstrText>
              </w:r>
              <w:r w:rsidDel="00FE38BE">
                <w:fldChar w:fldCharType="separate"/>
              </w:r>
              <w:r w:rsidRPr="00F7061E" w:rsidDel="00FE38BE">
                <w:rPr>
                  <w:rStyle w:val="Hyperlink"/>
                  <w:i/>
                  <w:iCs/>
                  <w:lang w:val="es-ES"/>
                </w:rPr>
                <w:delText>Documentos fundamentales Nº 1</w:delText>
              </w:r>
              <w:r w:rsidDel="00FE38BE">
                <w:rPr>
                  <w:rStyle w:val="Hyperlink"/>
                  <w:i/>
                  <w:iCs/>
                  <w:lang w:val="es-ES"/>
                </w:rPr>
                <w:fldChar w:fldCharType="end"/>
              </w:r>
              <w:r w:rsidRPr="00F7061E" w:rsidDel="00FE38BE">
                <w:rPr>
                  <w:lang w:val="es-ES"/>
                </w:rPr>
                <w:delText xml:space="preserve"> (OMM-Nº 15))</w:delText>
              </w:r>
              <w:r w:rsidR="003D4C21" w:rsidDel="00FE38BE">
                <w:rPr>
                  <w:lang w:val="es-ES"/>
                </w:rPr>
                <w:delText>,</w:delText>
              </w:r>
            </w:del>
          </w:p>
          <w:p w14:paraId="66CE3FDE" w14:textId="13D7E36C" w:rsidR="00961D3A" w:rsidRPr="00F7061E" w:rsidDel="00FE38BE" w:rsidRDefault="00961D3A" w:rsidP="008A594F">
            <w:pPr>
              <w:pStyle w:val="WMOBodyText"/>
              <w:spacing w:before="160"/>
              <w:jc w:val="left"/>
              <w:rPr>
                <w:del w:id="8" w:author="Eduardo RICO VILAR" w:date="2023-06-13T11:06:00Z"/>
                <w:b/>
                <w:bCs/>
                <w:lang w:val="es-ES"/>
              </w:rPr>
            </w:pPr>
            <w:del w:id="9" w:author="Eduardo RICO VILAR" w:date="2023-06-13T11:06:00Z">
              <w:r w:rsidRPr="00F7061E" w:rsidDel="00FE38BE">
                <w:rPr>
                  <w:b/>
                  <w:bCs/>
                  <w:lang w:val="es-ES"/>
                </w:rPr>
                <w:delText>Objetivo estratégico para 2020-2023:</w:delText>
              </w:r>
              <w:r w:rsidRPr="00F7061E" w:rsidDel="00FE38BE">
                <w:rPr>
                  <w:lang w:val="es-ES"/>
                </w:rPr>
                <w:delText xml:space="preserve"> 5.1 </w:delText>
              </w:r>
              <w:r w:rsidR="001609B3" w:rsidRPr="00F7061E" w:rsidDel="00FE38BE">
                <w:rPr>
                  <w:lang w:val="es-ES"/>
                </w:rPr>
                <w:delText>—</w:delText>
              </w:r>
              <w:r w:rsidRPr="00F7061E" w:rsidDel="00FE38BE">
                <w:rPr>
                  <w:lang w:val="es-ES"/>
                </w:rPr>
                <w:delText xml:space="preserve"> Optimización de la estructura de los órganos integrantes de la Organización Meteorológica Mundial en favor de procesos de adopción de decisiones más eficaces</w:delText>
              </w:r>
              <w:r w:rsidR="003D4C21" w:rsidDel="00FE38BE">
                <w:rPr>
                  <w:lang w:val="es-ES"/>
                </w:rPr>
                <w:delText>,</w:delText>
              </w:r>
            </w:del>
          </w:p>
          <w:p w14:paraId="11750E27" w14:textId="2AE970C8" w:rsidR="00961D3A" w:rsidRPr="00F7061E" w:rsidDel="00FE38BE" w:rsidRDefault="00961D3A" w:rsidP="008A594F">
            <w:pPr>
              <w:pStyle w:val="WMOBodyText"/>
              <w:spacing w:before="160"/>
              <w:jc w:val="left"/>
              <w:rPr>
                <w:del w:id="10" w:author="Eduardo RICO VILAR" w:date="2023-06-13T11:06:00Z"/>
                <w:lang w:val="es-ES"/>
              </w:rPr>
            </w:pPr>
            <w:del w:id="11" w:author="Eduardo RICO VILAR" w:date="2023-06-13T11:06:00Z">
              <w:r w:rsidRPr="00F7061E" w:rsidDel="00FE38BE">
                <w:rPr>
                  <w:b/>
                  <w:bCs/>
                  <w:lang w:val="es-ES"/>
                </w:rPr>
                <w:delText>Consecuencias financieras y administrativas:</w:delText>
              </w:r>
              <w:r w:rsidRPr="00F7061E" w:rsidDel="00FE38BE">
                <w:rPr>
                  <w:lang w:val="es-ES"/>
                </w:rPr>
                <w:delText xml:space="preserve"> </w:delText>
              </w:r>
              <w:r w:rsidR="003D4C21" w:rsidDel="00FE38BE">
                <w:rPr>
                  <w:lang w:val="es-ES"/>
                </w:rPr>
                <w:delText xml:space="preserve">se pondrán de manifiesto </w:delText>
              </w:r>
              <w:r w:rsidRPr="00F7061E" w:rsidDel="00FE38BE">
                <w:rPr>
                  <w:lang w:val="es-ES"/>
                </w:rPr>
                <w:delText>en el Plan Estratégico y el Plan de Funcionamiento para 2024-2027</w:delText>
              </w:r>
              <w:r w:rsidR="003D4C21" w:rsidDel="00FE38BE">
                <w:rPr>
                  <w:lang w:val="es-ES"/>
                </w:rPr>
                <w:delText>.</w:delText>
              </w:r>
            </w:del>
          </w:p>
          <w:p w14:paraId="52ACB43A" w14:textId="43ACF0B0" w:rsidR="00961D3A" w:rsidRPr="00F7061E" w:rsidDel="00FE38BE" w:rsidRDefault="00961D3A" w:rsidP="008A594F">
            <w:pPr>
              <w:pStyle w:val="WMOBodyText"/>
              <w:spacing w:before="160"/>
              <w:jc w:val="left"/>
              <w:rPr>
                <w:del w:id="12" w:author="Eduardo RICO VILAR" w:date="2023-06-13T11:06:00Z"/>
                <w:lang w:val="es-ES"/>
              </w:rPr>
            </w:pPr>
            <w:del w:id="13" w:author="Eduardo RICO VILAR" w:date="2023-06-13T11:06:00Z">
              <w:r w:rsidRPr="00F7061E" w:rsidDel="00FE38BE">
                <w:rPr>
                  <w:b/>
                  <w:bCs/>
                  <w:lang w:val="es-ES"/>
                </w:rPr>
                <w:delText>Principales encargados de la ejecución:</w:delText>
              </w:r>
              <w:r w:rsidRPr="00F7061E" w:rsidDel="00FE38BE">
                <w:rPr>
                  <w:lang w:val="es-ES"/>
                </w:rPr>
                <w:delText xml:space="preserve"> el Consejo Ejecutivo y el Secretario General</w:delText>
              </w:r>
              <w:r w:rsidR="003D4C21" w:rsidDel="00FE38BE">
                <w:rPr>
                  <w:lang w:val="es-ES"/>
                </w:rPr>
                <w:delText>.</w:delText>
              </w:r>
            </w:del>
          </w:p>
          <w:p w14:paraId="468AE88A" w14:textId="2B59DA1E" w:rsidR="00961D3A" w:rsidRPr="00F7061E" w:rsidDel="00FE38BE" w:rsidRDefault="00961D3A" w:rsidP="008A594F">
            <w:pPr>
              <w:pStyle w:val="WMOBodyText"/>
              <w:spacing w:before="160"/>
              <w:jc w:val="left"/>
              <w:rPr>
                <w:del w:id="14" w:author="Eduardo RICO VILAR" w:date="2023-06-13T11:06:00Z"/>
                <w:lang w:val="es-ES"/>
              </w:rPr>
            </w:pPr>
            <w:del w:id="15" w:author="Eduardo RICO VILAR" w:date="2023-06-13T11:06:00Z">
              <w:r w:rsidRPr="00F7061E" w:rsidDel="00FE38BE">
                <w:rPr>
                  <w:b/>
                  <w:bCs/>
                  <w:lang w:val="es-ES"/>
                </w:rPr>
                <w:delText xml:space="preserve">Cronograma: </w:delText>
              </w:r>
              <w:r w:rsidRPr="00F7061E" w:rsidDel="00FE38BE">
                <w:rPr>
                  <w:lang w:val="es-ES"/>
                </w:rPr>
                <w:delText>2023</w:delText>
              </w:r>
              <w:r w:rsidR="003D4C21" w:rsidDel="00FE38BE">
                <w:rPr>
                  <w:lang w:val="es-ES"/>
                </w:rPr>
                <w:delText>-</w:delText>
              </w:r>
              <w:r w:rsidRPr="00F7061E" w:rsidDel="00FE38BE">
                <w:rPr>
                  <w:lang w:val="es-ES"/>
                </w:rPr>
                <w:delText>2027</w:delText>
              </w:r>
              <w:r w:rsidR="003D4C21" w:rsidDel="00FE38BE">
                <w:rPr>
                  <w:lang w:val="es-ES"/>
                </w:rPr>
                <w:delText>.</w:delText>
              </w:r>
            </w:del>
          </w:p>
          <w:p w14:paraId="5A07DD4F" w14:textId="3875105C" w:rsidR="00961D3A" w:rsidRPr="00F7061E" w:rsidDel="00FE38BE" w:rsidRDefault="00961D3A" w:rsidP="008A594F">
            <w:pPr>
              <w:pStyle w:val="WMOBodyText"/>
              <w:spacing w:before="160"/>
              <w:jc w:val="left"/>
              <w:rPr>
                <w:del w:id="16" w:author="Eduardo RICO VILAR" w:date="2023-06-13T11:06:00Z"/>
                <w:lang w:val="es-ES"/>
              </w:rPr>
            </w:pPr>
            <w:del w:id="17" w:author="Eduardo RICO VILAR" w:date="2023-06-13T11:06:00Z">
              <w:r w:rsidRPr="00F7061E" w:rsidDel="00FE38BE">
                <w:rPr>
                  <w:b/>
                  <w:bCs/>
                  <w:lang w:val="es-ES"/>
                </w:rPr>
                <w:delText>Medida prevista:</w:delText>
              </w:r>
              <w:r w:rsidRPr="00F7061E" w:rsidDel="00FE38BE">
                <w:rPr>
                  <w:lang w:val="es-ES"/>
                </w:rPr>
                <w:delText xml:space="preserve"> aprobar el </w:delText>
              </w:r>
              <w:r w:rsidDel="00FE38BE">
                <w:fldChar w:fldCharType="begin"/>
              </w:r>
              <w:r w:rsidDel="00FE38BE">
                <w:delInstrText xml:space="preserve"> HYPERLINK \l "_PROYECTO_DE_RESOLUCIÓN" </w:delInstrText>
              </w:r>
              <w:r w:rsidDel="00FE38BE">
                <w:fldChar w:fldCharType="separate"/>
              </w:r>
              <w:r w:rsidRPr="003D4C21" w:rsidDel="00FE38BE">
                <w:rPr>
                  <w:rStyle w:val="Hyperlink"/>
                  <w:lang w:val="es-ES"/>
                </w:rPr>
                <w:delText>proyecto de Resolución 5(2)/1</w:delText>
              </w:r>
              <w:r w:rsidDel="00FE38BE">
                <w:rPr>
                  <w:rStyle w:val="Hyperlink"/>
                  <w:lang w:val="es-ES"/>
                </w:rPr>
                <w:fldChar w:fldCharType="end"/>
              </w:r>
              <w:r w:rsidR="003D4C21" w:rsidDel="00FE38BE">
                <w:rPr>
                  <w:lang w:val="es-ES"/>
                </w:rPr>
                <w:delText>.</w:delText>
              </w:r>
            </w:del>
          </w:p>
          <w:p w14:paraId="7AC1FE1B" w14:textId="7E0160C0" w:rsidR="00961D3A" w:rsidRPr="00F7061E" w:rsidDel="00FE38BE" w:rsidRDefault="00961D3A" w:rsidP="008A594F">
            <w:pPr>
              <w:pStyle w:val="WMOBodyText"/>
              <w:spacing w:before="160"/>
              <w:jc w:val="left"/>
              <w:rPr>
                <w:del w:id="18" w:author="Eduardo RICO VILAR" w:date="2023-06-13T11:06:00Z"/>
                <w:lang w:val="es-ES"/>
              </w:rPr>
            </w:pPr>
          </w:p>
        </w:tc>
      </w:tr>
    </w:tbl>
    <w:p w14:paraId="141997A2" w14:textId="3F1D5890" w:rsidR="00961D3A" w:rsidRPr="00F7061E" w:rsidDel="00FE38BE" w:rsidRDefault="00961D3A" w:rsidP="00961D3A">
      <w:pPr>
        <w:tabs>
          <w:tab w:val="clear" w:pos="1134"/>
        </w:tabs>
        <w:jc w:val="left"/>
        <w:rPr>
          <w:del w:id="19" w:author="Eduardo RICO VILAR" w:date="2023-06-13T11:06:00Z"/>
          <w:lang w:val="es-ES"/>
        </w:rPr>
      </w:pPr>
    </w:p>
    <w:p w14:paraId="34DAE79C"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4CF429A2" w14:textId="77777777" w:rsidR="00961D3A" w:rsidRPr="00F7061E" w:rsidRDefault="00961D3A" w:rsidP="00961D3A">
      <w:pPr>
        <w:pStyle w:val="Heading1"/>
        <w:rPr>
          <w:lang w:val="es-ES"/>
        </w:rPr>
      </w:pPr>
      <w:r w:rsidRPr="00F7061E">
        <w:rPr>
          <w:lang w:val="es-ES"/>
        </w:rPr>
        <w:lastRenderedPageBreak/>
        <w:t>CONSIDERACIONES GENERALES</w:t>
      </w:r>
    </w:p>
    <w:p w14:paraId="4DEDFD26" w14:textId="77777777" w:rsidR="00961D3A" w:rsidRPr="00F7061E" w:rsidRDefault="00961D3A" w:rsidP="00961D3A">
      <w:pPr>
        <w:pStyle w:val="Heading3"/>
        <w:rPr>
          <w:lang w:val="es-ES"/>
        </w:rPr>
      </w:pPr>
      <w:r w:rsidRPr="00F7061E">
        <w:rPr>
          <w:lang w:val="es-ES"/>
        </w:rPr>
        <w:t>Las comisiones técnicas</w:t>
      </w:r>
    </w:p>
    <w:p w14:paraId="3E1577B7" w14:textId="7D3D5749" w:rsidR="00961D3A" w:rsidRPr="00F7061E" w:rsidRDefault="00821109" w:rsidP="00525443">
      <w:pPr>
        <w:pStyle w:val="WMOBodyText"/>
        <w:tabs>
          <w:tab w:val="left" w:pos="567"/>
        </w:tabs>
        <w:rPr>
          <w:lang w:val="es-ES"/>
        </w:rPr>
      </w:pPr>
      <w:r w:rsidRPr="00F7061E">
        <w:rPr>
          <w:lang w:val="es-ES"/>
        </w:rPr>
        <w:t>1.</w:t>
      </w:r>
      <w:r w:rsidRPr="00F7061E">
        <w:rPr>
          <w:lang w:val="es-ES"/>
        </w:rPr>
        <w:tab/>
      </w:r>
      <w:r w:rsidR="00961D3A" w:rsidRPr="00F7061E">
        <w:rPr>
          <w:lang w:val="es-ES"/>
        </w:rPr>
        <w:t>Desde su creación, la Organización Meteorológica Mundial (OMM) cuenta con un conjunto de comisiones técnicas, establecidas por el Congreso Meteorológico Mundial, que se encargan de estudiar toda cuestión que sea competencia de la Organización y de presentar al Congreso y al Consejo Ejecutivo recomendaciones al respecto. Los Miembros tienen derecho a estar representados en las comisiones técnicas, que son órganos integrantes de la Organización</w:t>
      </w:r>
      <w:r w:rsidR="00961D3A" w:rsidRPr="00F7061E">
        <w:rPr>
          <w:rStyle w:val="FootnoteReference"/>
          <w:lang w:val="es-ES"/>
        </w:rPr>
        <w:footnoteReference w:id="1"/>
      </w:r>
      <w:r w:rsidR="00961D3A" w:rsidRPr="00F7061E">
        <w:rPr>
          <w:lang w:val="es-ES"/>
        </w:rPr>
        <w:t>. Dicho sistema se examina y</w:t>
      </w:r>
      <w:r w:rsidR="00362C00" w:rsidRPr="00F7061E">
        <w:rPr>
          <w:lang w:val="es-ES"/>
        </w:rPr>
        <w:t>,</w:t>
      </w:r>
      <w:r w:rsidR="00961D3A" w:rsidRPr="00F7061E">
        <w:rPr>
          <w:lang w:val="es-ES"/>
        </w:rPr>
        <w:t xml:space="preserve"> según convenga</w:t>
      </w:r>
      <w:r w:rsidR="00362C00" w:rsidRPr="00F7061E">
        <w:rPr>
          <w:lang w:val="es-ES"/>
        </w:rPr>
        <w:t>,</w:t>
      </w:r>
      <w:r w:rsidR="00961D3A" w:rsidRPr="00F7061E">
        <w:rPr>
          <w:lang w:val="es-ES"/>
        </w:rPr>
        <w:t xml:space="preserve"> se revisa en las reuniones ordinarias del Congreso para un período financiero de cuatro años. </w:t>
      </w:r>
    </w:p>
    <w:p w14:paraId="589E8A4F" w14:textId="16A619ED" w:rsidR="00961D3A" w:rsidRPr="00F7061E" w:rsidRDefault="00821109" w:rsidP="00525443">
      <w:pPr>
        <w:pStyle w:val="WMOBodyText"/>
        <w:tabs>
          <w:tab w:val="left" w:pos="567"/>
        </w:tabs>
        <w:rPr>
          <w:lang w:val="es-ES"/>
        </w:rPr>
      </w:pPr>
      <w:r w:rsidRPr="00F7061E">
        <w:rPr>
          <w:lang w:val="es-ES"/>
        </w:rPr>
        <w:t>2.</w:t>
      </w:r>
      <w:r w:rsidRPr="00F7061E">
        <w:rPr>
          <w:lang w:val="es-ES"/>
        </w:rPr>
        <w:tab/>
      </w:r>
      <w:r w:rsidR="00961D3A" w:rsidRPr="00F7061E">
        <w:rPr>
          <w:lang w:val="es-ES"/>
        </w:rPr>
        <w:t>Durante casi setenta años, entre 1951 y 2019, se han creado ocho comisiones técnicas en cada período financiero cuatrienal para tratar aspectos específicos de la meteorología, ya sea relacionados con la infraestructura básica (sistemas básicos, instrumentos y métodos de observación, ciencias de la atmósfera e hidrología) o con aplicaciones sectoriales (agricultura, aviación, climatología, oceanografía y meteorología marina)</w:t>
      </w:r>
      <w:r w:rsidR="00961D3A" w:rsidRPr="00F7061E">
        <w:rPr>
          <w:rStyle w:val="FootnoteReference"/>
          <w:lang w:val="es-ES"/>
        </w:rPr>
        <w:footnoteReference w:id="2"/>
      </w:r>
      <w:r w:rsidR="00961D3A" w:rsidRPr="00F7061E">
        <w:rPr>
          <w:lang w:val="es-ES"/>
        </w:rPr>
        <w:t>.</w:t>
      </w:r>
    </w:p>
    <w:p w14:paraId="552CE8F1" w14:textId="54BAA057" w:rsidR="00961D3A" w:rsidRPr="00F7061E" w:rsidRDefault="00821109" w:rsidP="00525443">
      <w:pPr>
        <w:pStyle w:val="WMOBodyText"/>
        <w:tabs>
          <w:tab w:val="left" w:pos="567"/>
        </w:tabs>
        <w:rPr>
          <w:lang w:val="es-ES"/>
        </w:rPr>
      </w:pPr>
      <w:r w:rsidRPr="00F7061E">
        <w:rPr>
          <w:lang w:val="es-ES"/>
        </w:rPr>
        <w:t>3.</w:t>
      </w:r>
      <w:r w:rsidRPr="00F7061E">
        <w:rPr>
          <w:lang w:val="es-ES"/>
        </w:rPr>
        <w:tab/>
      </w:r>
      <w:r w:rsidR="00961D3A" w:rsidRPr="00F7061E">
        <w:rPr>
          <w:lang w:val="es-ES"/>
        </w:rPr>
        <w:t>En 2019, la reforma de los órganos integrantes (denominada posteriormente reforma de la gobernanza) puso fin a las ocho comisiones existentes durante el decimoséptimo período financiero (2016-2019) y</w:t>
      </w:r>
      <w:r w:rsidR="00362C00" w:rsidRPr="00F7061E">
        <w:rPr>
          <w:lang w:val="es-ES"/>
        </w:rPr>
        <w:t>,</w:t>
      </w:r>
      <w:r w:rsidR="00961D3A" w:rsidRPr="00F7061E">
        <w:rPr>
          <w:lang w:val="es-ES"/>
        </w:rPr>
        <w:t xml:space="preserve"> para el decimoctavo período financiero (2020-2023)</w:t>
      </w:r>
      <w:r w:rsidR="00362C00" w:rsidRPr="00F7061E">
        <w:rPr>
          <w:lang w:val="es-ES"/>
        </w:rPr>
        <w:t>,</w:t>
      </w:r>
      <w:r w:rsidR="00961D3A" w:rsidRPr="00F7061E">
        <w:rPr>
          <w:lang w:val="es-ES"/>
        </w:rPr>
        <w:t xml:space="preserve"> las sustituyó por dos comisiones consolidadas, la Comisión de Observaciones, Infraestructura y Sistemas de Información (INFCOM) y la Comisión de Aplicaciones y Servicios Meteorológicos, Climáticos, Hidrológicos y Medioambientales Conexos (SERCOM)</w:t>
      </w:r>
      <w:r w:rsidR="00362C00" w:rsidRPr="00F7061E">
        <w:rPr>
          <w:lang w:val="es-ES"/>
        </w:rPr>
        <w:t>,</w:t>
      </w:r>
      <w:r w:rsidR="00961D3A" w:rsidRPr="00F7061E">
        <w:rPr>
          <w:lang w:val="es-ES"/>
        </w:rPr>
        <w:t xml:space="preserve"> la Junta de Investigación sustituyó a la Comisión de Ciencias Atmosféricas, y se han creado otros órganos adicionales</w:t>
      </w:r>
      <w:r w:rsidR="00961D3A" w:rsidRPr="00F7061E">
        <w:rPr>
          <w:rStyle w:val="FootnoteReference"/>
          <w:bCs/>
          <w:lang w:val="es-ES"/>
        </w:rPr>
        <w:footnoteReference w:id="3"/>
      </w:r>
      <w:r w:rsidR="00C40DC8" w:rsidRPr="00F7061E">
        <w:rPr>
          <w:lang w:val="es-ES"/>
        </w:rPr>
        <w:t>, descritos en los párrafos 8 a 10, que se complementan con grupos de expertos del Consejo Ejecutivo</w:t>
      </w:r>
      <w:r w:rsidR="00961D3A" w:rsidRPr="00F7061E">
        <w:rPr>
          <w:rStyle w:val="FootnoteReference"/>
          <w:lang w:val="es-ES"/>
        </w:rPr>
        <w:footnoteReference w:id="4"/>
      </w:r>
      <w:r w:rsidR="00C40DC8" w:rsidRPr="00F7061E">
        <w:rPr>
          <w:lang w:val="es-ES"/>
        </w:rPr>
        <w:t>, descritos en los párrafos 11 a 13.</w:t>
      </w:r>
    </w:p>
    <w:p w14:paraId="36F14323" w14:textId="5C2D664E" w:rsidR="00961D3A" w:rsidRPr="00F7061E" w:rsidRDefault="00821109" w:rsidP="00525443">
      <w:pPr>
        <w:pStyle w:val="WMOBodyText"/>
        <w:tabs>
          <w:tab w:val="left" w:pos="567"/>
        </w:tabs>
        <w:rPr>
          <w:lang w:val="es-ES"/>
        </w:rPr>
      </w:pPr>
      <w:r w:rsidRPr="00F7061E">
        <w:rPr>
          <w:lang w:val="es-ES"/>
        </w:rPr>
        <w:t>4.</w:t>
      </w:r>
      <w:r w:rsidRPr="00F7061E">
        <w:rPr>
          <w:lang w:val="es-ES"/>
        </w:rPr>
        <w:tab/>
      </w:r>
      <w:r w:rsidR="00961D3A" w:rsidRPr="00F7061E">
        <w:rPr>
          <w:lang w:val="es-ES"/>
        </w:rPr>
        <w:t xml:space="preserve">El informe de la evaluación externa de la reforma de la gobernanza de la OMM, </w:t>
      </w:r>
      <w:hyperlink r:id="rId12" w:history="1">
        <w:r w:rsidR="00961D3A" w:rsidRPr="00F7061E">
          <w:rPr>
            <w:rStyle w:val="Hyperlink"/>
            <w:lang w:val="es-ES"/>
          </w:rPr>
          <w:t>Cg</w:t>
        </w:r>
        <w:r w:rsidR="003D4C21">
          <w:rPr>
            <w:rStyle w:val="Hyperlink"/>
            <w:lang w:val="es-ES"/>
          </w:rPr>
          <w:noBreakHyphen/>
        </w:r>
        <w:r w:rsidR="00961D3A" w:rsidRPr="00F7061E">
          <w:rPr>
            <w:rStyle w:val="Hyperlink"/>
            <w:lang w:val="es-ES"/>
          </w:rPr>
          <w:t>19/INF. 5(1a)</w:t>
        </w:r>
      </w:hyperlink>
      <w:r w:rsidR="00961D3A" w:rsidRPr="00F7061E">
        <w:rPr>
          <w:lang w:val="es-ES"/>
        </w:rPr>
        <w:t xml:space="preserve">, y la </w:t>
      </w:r>
      <w:hyperlink r:id="rId13" w:history="1">
        <w:r w:rsidR="00961D3A" w:rsidRPr="00F7061E">
          <w:rPr>
            <w:rStyle w:val="Hyperlink"/>
            <w:lang w:val="es-ES"/>
          </w:rPr>
          <w:t>Resolución 5(1)/1 (Cg-19)</w:t>
        </w:r>
      </w:hyperlink>
      <w:r w:rsidR="00961D3A" w:rsidRPr="00F7061E">
        <w:rPr>
          <w:lang w:val="es-ES"/>
        </w:rPr>
        <w:t xml:space="preserve"> </w:t>
      </w:r>
      <w:r w:rsidR="00982D53" w:rsidRPr="00F7061E">
        <w:rPr>
          <w:lang w:val="es-ES"/>
        </w:rPr>
        <w:t>—</w:t>
      </w:r>
      <w:r w:rsidR="00961D3A" w:rsidRPr="00F7061E">
        <w:rPr>
          <w:lang w:val="es-ES"/>
        </w:rPr>
        <w:t xml:space="preserve"> Medidas que se desprenden de la evaluación de la reforma de la gobernanza de la Organización Meteorológica Mundial confirmaron la eficacia de la racionalización de las comisiones técnicas. </w:t>
      </w:r>
    </w:p>
    <w:p w14:paraId="60A96A88" w14:textId="68B75464" w:rsidR="00961D3A" w:rsidRPr="00F7061E" w:rsidRDefault="00821109" w:rsidP="00525443">
      <w:pPr>
        <w:pStyle w:val="WMOBodyText"/>
        <w:tabs>
          <w:tab w:val="left" w:pos="567"/>
        </w:tabs>
        <w:rPr>
          <w:lang w:val="es-ES"/>
        </w:rPr>
      </w:pPr>
      <w:r w:rsidRPr="00F7061E">
        <w:rPr>
          <w:lang w:val="es-ES"/>
        </w:rPr>
        <w:t>5.</w:t>
      </w:r>
      <w:r w:rsidRPr="00F7061E">
        <w:rPr>
          <w:lang w:val="es-ES"/>
        </w:rPr>
        <w:tab/>
      </w:r>
      <w:r w:rsidR="00961D3A" w:rsidRPr="00F7061E">
        <w:rPr>
          <w:lang w:val="es-ES"/>
        </w:rPr>
        <w:t xml:space="preserve">Las actividades de la SERCOM y de la INFCOM durante el decimoctavo período financiero se recogen en los informes de los respectivos presidentes, </w:t>
      </w:r>
      <w:hyperlink r:id="rId14" w:history="1">
        <w:r w:rsidR="00961D3A" w:rsidRPr="00F7061E">
          <w:rPr>
            <w:rStyle w:val="Hyperlink"/>
            <w:lang w:val="es-ES"/>
          </w:rPr>
          <w:t>Cg-19/INF. 2.4(1)</w:t>
        </w:r>
      </w:hyperlink>
      <w:r w:rsidR="00961D3A" w:rsidRPr="00F7061E">
        <w:rPr>
          <w:lang w:val="es-ES"/>
        </w:rPr>
        <w:t xml:space="preserve"> y </w:t>
      </w:r>
      <w:hyperlink r:id="rId15" w:history="1">
        <w:r w:rsidR="00961D3A" w:rsidRPr="00F7061E">
          <w:rPr>
            <w:rStyle w:val="Hyperlink"/>
            <w:lang w:val="es-ES"/>
          </w:rPr>
          <w:t>Cg</w:t>
        </w:r>
        <w:r w:rsidR="00846A30">
          <w:rPr>
            <w:rStyle w:val="Hyperlink"/>
            <w:lang w:val="es-ES"/>
          </w:rPr>
          <w:noBreakHyphen/>
        </w:r>
        <w:r w:rsidR="00961D3A" w:rsidRPr="00F7061E">
          <w:rPr>
            <w:rStyle w:val="Hyperlink"/>
            <w:lang w:val="es-ES"/>
          </w:rPr>
          <w:t>19/INF. 2.4(2)</w:t>
        </w:r>
      </w:hyperlink>
      <w:r w:rsidR="00961D3A" w:rsidRPr="00F7061E">
        <w:rPr>
          <w:lang w:val="es-ES"/>
        </w:rPr>
        <w:t xml:space="preserve">, y en el informe de la presidencia de la Junta de Investigación, </w:t>
      </w:r>
      <w:hyperlink r:id="rId16" w:history="1">
        <w:r w:rsidR="00961D3A" w:rsidRPr="00F7061E">
          <w:rPr>
            <w:rStyle w:val="Hyperlink"/>
            <w:lang w:val="es-ES"/>
          </w:rPr>
          <w:t>Cg</w:t>
        </w:r>
        <w:r w:rsidR="00846A30">
          <w:rPr>
            <w:rStyle w:val="Hyperlink"/>
            <w:lang w:val="es-ES"/>
          </w:rPr>
          <w:noBreakHyphen/>
        </w:r>
        <w:r w:rsidR="00961D3A" w:rsidRPr="00F7061E">
          <w:rPr>
            <w:rStyle w:val="Hyperlink"/>
            <w:lang w:val="es-ES"/>
          </w:rPr>
          <w:t>19/INF.</w:t>
        </w:r>
        <w:r w:rsidR="00846A30">
          <w:rPr>
            <w:rStyle w:val="Hyperlink"/>
            <w:lang w:val="es-ES"/>
          </w:rPr>
          <w:t> </w:t>
        </w:r>
        <w:r w:rsidR="00961D3A" w:rsidRPr="00F7061E">
          <w:rPr>
            <w:rStyle w:val="Hyperlink"/>
            <w:lang w:val="es-ES"/>
          </w:rPr>
          <w:t>2.4(3)</w:t>
        </w:r>
      </w:hyperlink>
      <w:r w:rsidR="00961D3A" w:rsidRPr="00F7061E">
        <w:rPr>
          <w:lang w:val="es-ES"/>
        </w:rPr>
        <w:t>.</w:t>
      </w:r>
    </w:p>
    <w:p w14:paraId="5E68D4EC" w14:textId="77777777" w:rsidR="00961D3A" w:rsidRPr="00F7061E" w:rsidRDefault="00961D3A" w:rsidP="00961D3A">
      <w:pPr>
        <w:pStyle w:val="Heading4"/>
        <w:rPr>
          <w:lang w:val="es-ES"/>
        </w:rPr>
      </w:pPr>
      <w:r w:rsidRPr="00F7061E">
        <w:rPr>
          <w:bCs/>
          <w:iCs/>
          <w:lang w:val="es-ES"/>
        </w:rPr>
        <w:t>Enmiendas propuestas a los mandatos de las comisiones técnicas</w:t>
      </w:r>
    </w:p>
    <w:p w14:paraId="76BD42B0" w14:textId="26460EED" w:rsidR="00961D3A" w:rsidRPr="00F7061E" w:rsidRDefault="00821109" w:rsidP="00525443">
      <w:pPr>
        <w:pStyle w:val="WMOBodyText"/>
        <w:tabs>
          <w:tab w:val="left" w:pos="567"/>
        </w:tabs>
        <w:rPr>
          <w:lang w:val="es-ES"/>
        </w:rPr>
      </w:pPr>
      <w:r w:rsidRPr="00F7061E">
        <w:rPr>
          <w:lang w:val="es-ES"/>
        </w:rPr>
        <w:t>6.</w:t>
      </w:r>
      <w:r w:rsidRPr="00F7061E">
        <w:rPr>
          <w:lang w:val="es-ES"/>
        </w:rPr>
        <w:tab/>
      </w:r>
      <w:r w:rsidR="00961D3A" w:rsidRPr="00F7061E">
        <w:rPr>
          <w:lang w:val="es-ES"/>
        </w:rPr>
        <w:t xml:space="preserve">El proyecto de Resolución 5(2)/1 (Cg-19) incluye una decisión para que los Miembros </w:t>
      </w:r>
      <w:r w:rsidR="00262603" w:rsidRPr="00F7061E">
        <w:rPr>
          <w:lang w:val="es-ES"/>
        </w:rPr>
        <w:t>den continuidad a</w:t>
      </w:r>
      <w:r w:rsidR="00961D3A" w:rsidRPr="00F7061E">
        <w:rPr>
          <w:lang w:val="es-ES"/>
        </w:rPr>
        <w:t xml:space="preserve"> las dos comisiones técnicas establecidas por el Decimoctavo Congreso durante el decimonoveno período financiero, basándose en los mandatos revisados que figuran en los </w:t>
      </w:r>
      <w:r w:rsidR="00961D3A" w:rsidRPr="00F7061E">
        <w:rPr>
          <w:lang w:val="es-ES"/>
        </w:rPr>
        <w:lastRenderedPageBreak/>
        <w:t>anexos a la resolución. Además de los cambios para mejorar la descripción de las actividades de las comisiones y en aras de la coherencia, las revisiones propuestas comunes a ambas comisiones tienen por objeto destacar la necesidad de coordinarse también con las asociaciones regionales</w:t>
      </w:r>
      <w:r w:rsidR="00C8561E" w:rsidRPr="00F7061E">
        <w:rPr>
          <w:lang w:val="es-ES"/>
        </w:rPr>
        <w:t xml:space="preserve">, </w:t>
      </w:r>
      <w:r w:rsidR="00961D3A" w:rsidRPr="00F7061E">
        <w:rPr>
          <w:lang w:val="es-ES"/>
        </w:rPr>
        <w:t>cuando así lo indique el Congreso o el Consejo Ejecutivo, además de los cambios específicos de las comisiones que se describen en los párrafos siguientes.</w:t>
      </w:r>
    </w:p>
    <w:p w14:paraId="55B45BCA" w14:textId="77777777" w:rsidR="00961D3A" w:rsidRPr="00F7061E" w:rsidRDefault="00961D3A" w:rsidP="00961D3A">
      <w:pPr>
        <w:pStyle w:val="Heading5"/>
        <w:keepNext/>
        <w:ind w:left="1077" w:hanging="1077"/>
        <w:rPr>
          <w:lang w:val="es-ES"/>
        </w:rPr>
      </w:pPr>
      <w:r w:rsidRPr="00F7061E">
        <w:rPr>
          <w:lang w:val="es-ES"/>
        </w:rPr>
        <w:t xml:space="preserve">Comisión de Infraestructura </w:t>
      </w:r>
    </w:p>
    <w:p w14:paraId="033225FC" w14:textId="0FCC28CE" w:rsidR="00961D3A" w:rsidRPr="00F7061E" w:rsidRDefault="00821109" w:rsidP="00927B6D">
      <w:pPr>
        <w:pStyle w:val="WMOBodyText"/>
        <w:tabs>
          <w:tab w:val="left" w:pos="567"/>
        </w:tabs>
        <w:rPr>
          <w:lang w:val="es-ES"/>
        </w:rPr>
      </w:pPr>
      <w:r w:rsidRPr="00F7061E">
        <w:rPr>
          <w:lang w:val="es-ES"/>
        </w:rPr>
        <w:t>7.</w:t>
      </w:r>
      <w:r w:rsidRPr="00F7061E">
        <w:rPr>
          <w:lang w:val="es-ES"/>
        </w:rPr>
        <w:tab/>
      </w:r>
      <w:r w:rsidR="00961D3A" w:rsidRPr="00F7061E">
        <w:rPr>
          <w:lang w:val="es-ES"/>
        </w:rPr>
        <w:t>Para facilitar la comprensión del enfoque integrado del sistema Tierra, el mandato revisado menciona explícitamente que las disciplinas/esferas del sistema Tierra que abarcan las actividades de la Comisión de Infraestructura son "el tiempo, el clima, la hidrología, la composición de la atmósfera, la criosfera, los océanos y la meteorología del espacio". La sostenibilidad ambiental se añade como principio del desarrollo de sistemas, con arreglo al nuevo Plan Estratégico de la OMM, en el que la sostenibilidad ambiental es uno de los objetivos estratégicos.</w:t>
      </w:r>
    </w:p>
    <w:p w14:paraId="35E7E09B" w14:textId="77777777" w:rsidR="00961D3A" w:rsidRPr="00F7061E" w:rsidRDefault="00961D3A" w:rsidP="00961D3A">
      <w:pPr>
        <w:pStyle w:val="Heading5"/>
        <w:rPr>
          <w:lang w:val="es-ES"/>
        </w:rPr>
      </w:pPr>
      <w:r w:rsidRPr="00F7061E">
        <w:rPr>
          <w:lang w:val="es-ES"/>
        </w:rPr>
        <w:t xml:space="preserve">Comisión de Servicios </w:t>
      </w:r>
    </w:p>
    <w:p w14:paraId="1BA06CA9" w14:textId="226B774A" w:rsidR="00961D3A" w:rsidRPr="00F7061E" w:rsidRDefault="00821109" w:rsidP="00927B6D">
      <w:pPr>
        <w:pStyle w:val="WMOBodyText"/>
        <w:tabs>
          <w:tab w:val="left" w:pos="567"/>
        </w:tabs>
        <w:rPr>
          <w:lang w:val="es-ES"/>
        </w:rPr>
      </w:pPr>
      <w:r w:rsidRPr="00F7061E">
        <w:rPr>
          <w:lang w:val="es-ES"/>
        </w:rPr>
        <w:t>8.</w:t>
      </w:r>
      <w:r w:rsidRPr="00F7061E">
        <w:rPr>
          <w:lang w:val="es-ES"/>
        </w:rPr>
        <w:tab/>
      </w:r>
      <w:r w:rsidR="00961D3A" w:rsidRPr="00F7061E">
        <w:rPr>
          <w:lang w:val="es-ES"/>
        </w:rPr>
        <w:t>La ligera modificación del título completo de la Comisión de Servicios ha sido solicitada por el Grupo de Coordinación Hidrológica debido a la necesidad de velar por no tergiversar el mandato de la OMM en el ámbito de la hidrología al utilizar</w:t>
      </w:r>
      <w:r w:rsidR="0053631F" w:rsidRPr="00F7061E">
        <w:rPr>
          <w:lang w:val="es-ES"/>
        </w:rPr>
        <w:t xml:space="preserve"> </w:t>
      </w:r>
      <w:r w:rsidR="00961D3A" w:rsidRPr="00F7061E">
        <w:rPr>
          <w:lang w:val="es-ES"/>
        </w:rPr>
        <w:t>"</w:t>
      </w:r>
      <w:proofErr w:type="spellStart"/>
      <w:r w:rsidR="00961D3A" w:rsidRPr="00F7061E">
        <w:rPr>
          <w:lang w:val="es-ES"/>
        </w:rPr>
        <w:t>water</w:t>
      </w:r>
      <w:proofErr w:type="spellEnd"/>
      <w:r w:rsidR="00961D3A" w:rsidRPr="00F7061E">
        <w:rPr>
          <w:lang w:val="es-ES"/>
        </w:rPr>
        <w:t xml:space="preserve"> </w:t>
      </w:r>
      <w:proofErr w:type="spellStart"/>
      <w:r w:rsidR="00961D3A" w:rsidRPr="00F7061E">
        <w:rPr>
          <w:lang w:val="es-ES"/>
        </w:rPr>
        <w:t>service</w:t>
      </w:r>
      <w:proofErr w:type="spellEnd"/>
      <w:r w:rsidR="00961D3A" w:rsidRPr="00F7061E">
        <w:rPr>
          <w:lang w:val="es-ES"/>
        </w:rPr>
        <w:t xml:space="preserve">" </w:t>
      </w:r>
      <w:r w:rsidR="0053631F" w:rsidRPr="00F7061E">
        <w:rPr>
          <w:lang w:val="es-ES"/>
        </w:rPr>
        <w:t xml:space="preserve">en el título en inglés </w:t>
      </w:r>
      <w:r w:rsidR="00961D3A" w:rsidRPr="00F7061E">
        <w:rPr>
          <w:lang w:val="es-ES"/>
        </w:rPr>
        <w:t>(que normalmente se refiere al abastecimiento de agua y a la recogida, tratamiento y eliminación de aguas residuales) como sinónimo de "servicios hidrológicos". También se añade "marino" para diferenciar los servicios marinos de los hidrológicos. Otros cambios propuestos pretenden aligerar la descripción del mandato general de la SERCOM, evitando la descripción de sus órganos subsidiarios, lo cual compete a la SERCOM decidir en sus reuniones.</w:t>
      </w:r>
    </w:p>
    <w:p w14:paraId="74754B69" w14:textId="77777777" w:rsidR="00961D3A" w:rsidRPr="00F7061E" w:rsidRDefault="00961D3A" w:rsidP="00961D3A">
      <w:pPr>
        <w:pStyle w:val="Heading3"/>
        <w:rPr>
          <w:lang w:val="es-ES"/>
        </w:rPr>
      </w:pPr>
      <w:r w:rsidRPr="00F7061E">
        <w:rPr>
          <w:lang w:val="es-ES"/>
        </w:rPr>
        <w:t>Los órganos adicionales</w:t>
      </w:r>
    </w:p>
    <w:p w14:paraId="52DAE7F1" w14:textId="726A03C2" w:rsidR="00961D3A" w:rsidRPr="00F7061E" w:rsidRDefault="00821109" w:rsidP="00927B6D">
      <w:pPr>
        <w:pStyle w:val="WMOBodyText"/>
        <w:tabs>
          <w:tab w:val="left" w:pos="567"/>
        </w:tabs>
        <w:rPr>
          <w:lang w:val="es-ES"/>
        </w:rPr>
      </w:pPr>
      <w:bookmarkStart w:id="20" w:name="_Ref132104582"/>
      <w:r w:rsidRPr="00F7061E">
        <w:rPr>
          <w:lang w:val="es-ES"/>
        </w:rPr>
        <w:t>9.</w:t>
      </w:r>
      <w:r w:rsidRPr="00F7061E">
        <w:rPr>
          <w:lang w:val="es-ES"/>
        </w:rPr>
        <w:tab/>
      </w:r>
      <w:r w:rsidR="00961D3A" w:rsidRPr="00F7061E">
        <w:rPr>
          <w:lang w:val="es-ES"/>
        </w:rPr>
        <w:t>Además de las comisiones técnicas, y de las asociaciones regionales, el Congreso podrá crear los órganos adicionales que considere necesarios</w:t>
      </w:r>
      <w:r w:rsidR="00961D3A" w:rsidRPr="00F7061E">
        <w:rPr>
          <w:rStyle w:val="FootnoteReference"/>
          <w:lang w:val="es-ES"/>
        </w:rPr>
        <w:footnoteReference w:id="5"/>
      </w:r>
      <w:r w:rsidR="00961D3A" w:rsidRPr="00F7061E">
        <w:rPr>
          <w:lang w:val="es-ES"/>
        </w:rPr>
        <w:t>. El Congreso ha utilizado dicha autoridad con moderación: a) en 1975, el Congreso creó un Comité Consultivo de Finanzas</w:t>
      </w:r>
      <w:r w:rsidR="00961D3A" w:rsidRPr="00F7061E">
        <w:rPr>
          <w:rStyle w:val="FootnoteReference"/>
          <w:lang w:val="es-ES"/>
        </w:rPr>
        <w:footnoteReference w:id="6"/>
      </w:r>
      <w:r w:rsidR="00C40DC8" w:rsidRPr="00F7061E">
        <w:rPr>
          <w:lang w:val="es-ES"/>
        </w:rPr>
        <w:t>, que también asesora al Consejo Ejecutivo</w:t>
      </w:r>
      <w:r w:rsidR="00961D3A" w:rsidRPr="00F7061E">
        <w:rPr>
          <w:lang w:val="es-ES"/>
        </w:rPr>
        <w:t>; b) en 1991, el Congreso</w:t>
      </w:r>
      <w:r w:rsidR="00961D3A" w:rsidRPr="00F7061E">
        <w:rPr>
          <w:rStyle w:val="FootnoteReference"/>
          <w:lang w:val="es-ES"/>
        </w:rPr>
        <w:footnoteReference w:id="7"/>
      </w:r>
      <w:r w:rsidR="00C40DC8" w:rsidRPr="00F7061E">
        <w:rPr>
          <w:lang w:val="es-ES"/>
        </w:rPr>
        <w:t xml:space="preserve"> respaldó el Grupo Intergubernamental de Expertos sobre el Cambio Climático creado por el Consejo Ejecutivo</w:t>
      </w:r>
      <w:r w:rsidR="00961D3A" w:rsidRPr="00F7061E">
        <w:rPr>
          <w:rStyle w:val="FootnoteReference"/>
          <w:lang w:val="es-ES"/>
        </w:rPr>
        <w:footnoteReference w:id="8"/>
      </w:r>
      <w:r w:rsidR="00C40DC8" w:rsidRPr="00F7061E">
        <w:rPr>
          <w:lang w:val="es-ES"/>
        </w:rPr>
        <w:t xml:space="preserve"> en 1988,</w:t>
      </w:r>
      <w:r w:rsidR="00961D3A" w:rsidRPr="00F7061E">
        <w:rPr>
          <w:lang w:val="es-ES"/>
        </w:rPr>
        <w:t xml:space="preserve"> y c) en 2012, la primera reunión extraordinaria del Congreso creó la Junta Intergubernamental sobre los Servicios Climáticos</w:t>
      </w:r>
      <w:r w:rsidR="00961D3A" w:rsidRPr="00F7061E">
        <w:rPr>
          <w:rStyle w:val="FootnoteReference"/>
          <w:lang w:val="es-ES"/>
        </w:rPr>
        <w:footnoteReference w:id="9"/>
      </w:r>
      <w:r w:rsidR="00C40DC8" w:rsidRPr="00F7061E">
        <w:rPr>
          <w:lang w:val="es-ES"/>
        </w:rPr>
        <w:t>, que existió únicamente hasta 2019</w:t>
      </w:r>
      <w:r w:rsidR="00961D3A" w:rsidRPr="00F7061E">
        <w:rPr>
          <w:lang w:val="es-ES"/>
        </w:rPr>
        <w:t xml:space="preserve">. </w:t>
      </w:r>
      <w:bookmarkEnd w:id="20"/>
    </w:p>
    <w:p w14:paraId="3300D880" w14:textId="3D2FEB7E" w:rsidR="00961D3A" w:rsidRPr="00F7061E" w:rsidRDefault="00821109" w:rsidP="00927B6D">
      <w:pPr>
        <w:pStyle w:val="WMOBodyText"/>
        <w:tabs>
          <w:tab w:val="left" w:pos="567"/>
        </w:tabs>
        <w:rPr>
          <w:lang w:val="es-ES"/>
        </w:rPr>
      </w:pPr>
      <w:r w:rsidRPr="00F7061E">
        <w:rPr>
          <w:lang w:val="es-ES"/>
        </w:rPr>
        <w:t>10.</w:t>
      </w:r>
      <w:r w:rsidRPr="00F7061E">
        <w:rPr>
          <w:lang w:val="es-ES"/>
        </w:rPr>
        <w:tab/>
      </w:r>
      <w:r w:rsidR="00961D3A" w:rsidRPr="00F7061E">
        <w:rPr>
          <w:lang w:val="es-ES"/>
        </w:rPr>
        <w:t>En 2019, el Congreso creó otros tres órganos adicionales para complementar las comisiones técnicas: la Junta de Investigación</w:t>
      </w:r>
      <w:r w:rsidR="00961D3A" w:rsidRPr="00F7061E">
        <w:rPr>
          <w:rStyle w:val="FootnoteReference"/>
          <w:lang w:val="es-ES"/>
        </w:rPr>
        <w:footnoteReference w:id="10"/>
      </w:r>
      <w:r w:rsidR="00C40DC8" w:rsidRPr="00F7061E">
        <w:rPr>
          <w:lang w:val="es-ES"/>
        </w:rPr>
        <w:t>, en sustitución de la Comisión de Ciencias Atmosféricas</w:t>
      </w:r>
      <w:r w:rsidR="00961D3A" w:rsidRPr="00F7061E">
        <w:rPr>
          <w:lang w:val="es-ES"/>
        </w:rPr>
        <w:t>; la Junta Mixta de Colaboración OMM-COI</w:t>
      </w:r>
      <w:r w:rsidR="00961D3A" w:rsidRPr="00F7061E">
        <w:rPr>
          <w:rStyle w:val="FootnoteReference"/>
          <w:lang w:val="es-ES"/>
        </w:rPr>
        <w:footnoteReference w:id="11"/>
      </w:r>
      <w:r w:rsidR="00C40DC8" w:rsidRPr="00F7061E">
        <w:rPr>
          <w:lang w:val="es-ES"/>
        </w:rPr>
        <w:t xml:space="preserve">, como mecanismo de colaboración interinstitucional </w:t>
      </w:r>
      <w:r w:rsidR="00C8561E" w:rsidRPr="00F7061E">
        <w:rPr>
          <w:lang w:val="es-ES"/>
        </w:rPr>
        <w:t>para compensar la</w:t>
      </w:r>
      <w:r w:rsidR="00C40DC8" w:rsidRPr="00F7061E">
        <w:rPr>
          <w:lang w:val="es-ES"/>
        </w:rPr>
        <w:t xml:space="preserve"> disolución de la CMOMM,</w:t>
      </w:r>
      <w:r w:rsidR="00961D3A" w:rsidRPr="00F7061E">
        <w:rPr>
          <w:lang w:val="es-ES"/>
        </w:rPr>
        <w:t xml:space="preserve"> y el Grupo Consultivo Científico</w:t>
      </w:r>
      <w:r w:rsidR="00961D3A" w:rsidRPr="00F7061E">
        <w:rPr>
          <w:rStyle w:val="FootnoteReference"/>
          <w:lang w:val="es-ES"/>
        </w:rPr>
        <w:footnoteReference w:id="12"/>
      </w:r>
      <w:r w:rsidR="00C40DC8" w:rsidRPr="00F7061E">
        <w:rPr>
          <w:lang w:val="es-ES"/>
        </w:rPr>
        <w:t>, para proporcionar asesoramiento científico independiente</w:t>
      </w:r>
      <w:r w:rsidR="00A169C8" w:rsidRPr="00F7061E">
        <w:rPr>
          <w:lang w:val="es-ES"/>
        </w:rPr>
        <w:t xml:space="preserve"> a la Organización</w:t>
      </w:r>
      <w:r w:rsidR="00961D3A" w:rsidRPr="00F7061E">
        <w:rPr>
          <w:rStyle w:val="FootnoteReference"/>
          <w:lang w:val="es-ES"/>
        </w:rPr>
        <w:footnoteReference w:id="13"/>
      </w:r>
      <w:r w:rsidR="00C40DC8" w:rsidRPr="00F7061E">
        <w:rPr>
          <w:lang w:val="es-ES"/>
        </w:rPr>
        <w:t>.</w:t>
      </w:r>
      <w:r w:rsidR="00961D3A" w:rsidRPr="00F7061E">
        <w:rPr>
          <w:lang w:val="es-ES"/>
        </w:rPr>
        <w:t xml:space="preserve"> </w:t>
      </w:r>
    </w:p>
    <w:p w14:paraId="427E7912" w14:textId="5A67B9AA" w:rsidR="00961D3A" w:rsidRPr="00F7061E" w:rsidRDefault="00821109" w:rsidP="00927B6D">
      <w:pPr>
        <w:pStyle w:val="WMOBodyText"/>
        <w:tabs>
          <w:tab w:val="left" w:pos="567"/>
        </w:tabs>
        <w:rPr>
          <w:lang w:val="es-ES"/>
        </w:rPr>
      </w:pPr>
      <w:bookmarkStart w:id="21" w:name="_Ref132104616"/>
      <w:r w:rsidRPr="00F7061E">
        <w:rPr>
          <w:lang w:val="es-ES"/>
        </w:rPr>
        <w:lastRenderedPageBreak/>
        <w:t>11.</w:t>
      </w:r>
      <w:r w:rsidRPr="00F7061E">
        <w:rPr>
          <w:lang w:val="es-ES"/>
        </w:rPr>
        <w:tab/>
      </w:r>
      <w:r w:rsidR="00961D3A" w:rsidRPr="00F7061E">
        <w:rPr>
          <w:lang w:val="es-ES"/>
        </w:rPr>
        <w:t xml:space="preserve">Las actividades de la Junta de Investigación y del Grupo Consultivo Científico durante el decimoctavo período financiero figuran en los informes de sus respectivos presidentes: </w:t>
      </w:r>
      <w:hyperlink r:id="rId17" w:history="1">
        <w:r w:rsidR="00961D3A" w:rsidRPr="00F7061E">
          <w:rPr>
            <w:rStyle w:val="Hyperlink"/>
            <w:lang w:val="es-ES"/>
          </w:rPr>
          <w:t>Cg</w:t>
        </w:r>
        <w:r w:rsidR="00961D3A" w:rsidRPr="00F7061E">
          <w:rPr>
            <w:rStyle w:val="Hyperlink"/>
            <w:lang w:val="es-ES"/>
          </w:rPr>
          <w:noBreakHyphen/>
          <w:t>19/INF. 2.4(3)</w:t>
        </w:r>
      </w:hyperlink>
      <w:r w:rsidR="00961D3A" w:rsidRPr="00F7061E">
        <w:rPr>
          <w:lang w:val="es-ES"/>
        </w:rPr>
        <w:t xml:space="preserve"> y </w:t>
      </w:r>
      <w:hyperlink r:id="rId18" w:history="1">
        <w:r w:rsidR="00961D3A" w:rsidRPr="00F7061E">
          <w:rPr>
            <w:rStyle w:val="Hyperlink"/>
            <w:lang w:val="es-ES"/>
          </w:rPr>
          <w:t>Cg</w:t>
        </w:r>
        <w:r w:rsidR="00961D3A" w:rsidRPr="00F7061E">
          <w:rPr>
            <w:rStyle w:val="Hyperlink"/>
            <w:lang w:val="es-ES"/>
          </w:rPr>
          <w:noBreakHyphen/>
          <w:t>19/INF. 2.8</w:t>
        </w:r>
      </w:hyperlink>
      <w:r w:rsidR="00961D3A" w:rsidRPr="00F7061E">
        <w:rPr>
          <w:lang w:val="es-ES"/>
        </w:rPr>
        <w:t xml:space="preserve">. </w:t>
      </w:r>
      <w:bookmarkEnd w:id="21"/>
    </w:p>
    <w:p w14:paraId="08F787D3" w14:textId="77777777" w:rsidR="00961D3A" w:rsidRPr="00F7061E" w:rsidRDefault="00961D3A" w:rsidP="00961D3A">
      <w:pPr>
        <w:pStyle w:val="Heading3"/>
        <w:rPr>
          <w:lang w:val="es-ES"/>
        </w:rPr>
      </w:pPr>
      <w:r w:rsidRPr="00F7061E">
        <w:rPr>
          <w:lang w:val="es-ES"/>
        </w:rPr>
        <w:t>El papel complementario del Consejo Ejecutivo</w:t>
      </w:r>
    </w:p>
    <w:p w14:paraId="1B226CCA" w14:textId="33CADA52" w:rsidR="00961D3A" w:rsidRPr="00F7061E" w:rsidRDefault="00821109" w:rsidP="00927B6D">
      <w:pPr>
        <w:pStyle w:val="WMOBodyText"/>
        <w:tabs>
          <w:tab w:val="left" w:pos="567"/>
        </w:tabs>
        <w:rPr>
          <w:lang w:val="es-ES"/>
        </w:rPr>
      </w:pPr>
      <w:bookmarkStart w:id="22" w:name="_Ref132104650"/>
      <w:r w:rsidRPr="00F7061E">
        <w:rPr>
          <w:lang w:val="es-ES"/>
        </w:rPr>
        <w:t>12.</w:t>
      </w:r>
      <w:r w:rsidRPr="00F7061E">
        <w:rPr>
          <w:lang w:val="es-ES"/>
        </w:rPr>
        <w:tab/>
      </w:r>
      <w:r w:rsidR="00961D3A" w:rsidRPr="00F7061E">
        <w:rPr>
          <w:lang w:val="es-ES"/>
        </w:rPr>
        <w:t xml:space="preserve">Las comisiones técnicas y los órganos adicionales se complementan también con órganos subsidiarios del Consejo Ejecutivo, como comités, paneles de expertos y grupos de trabajo. El papel de estos órganos subsidiarios, de composición variada, es asesorar al Consejo Ejecutivo en el desempeño de sus funciones y sus responsabilidades ante el Congreso. </w:t>
      </w:r>
      <w:bookmarkEnd w:id="22"/>
    </w:p>
    <w:p w14:paraId="12B451A2" w14:textId="546EA55E" w:rsidR="00961D3A" w:rsidRPr="00F7061E" w:rsidRDefault="00821109" w:rsidP="00927B6D">
      <w:pPr>
        <w:pStyle w:val="WMOBodyText"/>
        <w:tabs>
          <w:tab w:val="left" w:pos="567"/>
        </w:tabs>
        <w:rPr>
          <w:lang w:val="es-ES"/>
        </w:rPr>
      </w:pPr>
      <w:r w:rsidRPr="00F7061E">
        <w:rPr>
          <w:lang w:val="es-ES"/>
        </w:rPr>
        <w:t>13.</w:t>
      </w:r>
      <w:r w:rsidRPr="00F7061E">
        <w:rPr>
          <w:lang w:val="es-ES"/>
        </w:rPr>
        <w:tab/>
      </w:r>
      <w:r w:rsidR="00961D3A" w:rsidRPr="00F7061E">
        <w:rPr>
          <w:lang w:val="es-ES"/>
        </w:rPr>
        <w:t xml:space="preserve">Un examen de los órganos subsidiarios del Consejo Ejecutivo en los tres últimos períodos financieros (2012-2015, 2016-2019 y 2020-2023) muestra que durante los períodos entre reuniones el Consejo ha contado con entre ocho y diez órganos subsidiarios (comités, grupos de trabajo y paneles), </w:t>
      </w:r>
      <w:r w:rsidR="000B7B20" w:rsidRPr="00F7061E">
        <w:rPr>
          <w:lang w:val="es-ES"/>
        </w:rPr>
        <w:t xml:space="preserve">que </w:t>
      </w:r>
      <w:r w:rsidR="00961D3A" w:rsidRPr="00F7061E">
        <w:rPr>
          <w:lang w:val="es-ES"/>
        </w:rPr>
        <w:t xml:space="preserve">abarcan </w:t>
      </w:r>
      <w:r w:rsidR="000B7B20" w:rsidRPr="00F7061E">
        <w:rPr>
          <w:lang w:val="es-ES"/>
        </w:rPr>
        <w:t xml:space="preserve">de forma </w:t>
      </w:r>
      <w:r w:rsidR="00961D3A" w:rsidRPr="00F7061E">
        <w:rPr>
          <w:lang w:val="es-ES"/>
        </w:rPr>
        <w:t xml:space="preserve">sistemática asuntos técnicos no cubiertos por otros órganos integrantes o que </w:t>
      </w:r>
      <w:r w:rsidR="002F624D" w:rsidRPr="00F7061E">
        <w:rPr>
          <w:lang w:val="es-ES"/>
        </w:rPr>
        <w:t>requieren la coordinación</w:t>
      </w:r>
      <w:r w:rsidR="00961D3A" w:rsidRPr="00F7061E">
        <w:rPr>
          <w:lang w:val="es-ES"/>
        </w:rPr>
        <w:t xml:space="preserve"> entre dichos órganos, como el clima</w:t>
      </w:r>
      <w:r w:rsidR="00961D3A" w:rsidRPr="00F7061E">
        <w:rPr>
          <w:rStyle w:val="FootnoteReference"/>
          <w:lang w:val="es-ES"/>
        </w:rPr>
        <w:footnoteReference w:id="14"/>
      </w:r>
      <w:r w:rsidR="001754FB" w:rsidRPr="00F7061E">
        <w:rPr>
          <w:lang w:val="es-ES"/>
        </w:rPr>
        <w:t>, la hidrología, la criosfera</w:t>
      </w:r>
      <w:r w:rsidR="00961D3A" w:rsidRPr="00F7061E">
        <w:rPr>
          <w:rStyle w:val="FootnoteReference"/>
          <w:lang w:val="es-ES"/>
        </w:rPr>
        <w:footnoteReference w:id="15"/>
      </w:r>
      <w:r w:rsidR="001754FB" w:rsidRPr="00F7061E">
        <w:rPr>
          <w:lang w:val="es-ES"/>
        </w:rPr>
        <w:t xml:space="preserve"> y el desarrollo de capacidad</w:t>
      </w:r>
      <w:r w:rsidR="00961D3A" w:rsidRPr="00F7061E">
        <w:rPr>
          <w:rStyle w:val="FootnoteReference"/>
          <w:lang w:val="es-ES"/>
        </w:rPr>
        <w:footnoteReference w:id="16"/>
      </w:r>
      <w:r w:rsidR="001754FB" w:rsidRPr="00F7061E">
        <w:rPr>
          <w:lang w:val="es-ES"/>
        </w:rPr>
        <w:t>, además de funciones consultivas relacionadas con políticas y la planificación estratégica y operacional, las finanzas y la supervisión</w:t>
      </w:r>
      <w:r w:rsidR="00961D3A" w:rsidRPr="00F7061E">
        <w:rPr>
          <w:rStyle w:val="FootnoteReference"/>
          <w:lang w:val="es-ES"/>
        </w:rPr>
        <w:footnoteReference w:id="17"/>
      </w:r>
      <w:bookmarkStart w:id="23" w:name="_Ref130202061"/>
      <w:bookmarkEnd w:id="23"/>
      <w:r w:rsidR="001754FB" w:rsidRPr="00F7061E">
        <w:rPr>
          <w:lang w:val="es-ES"/>
        </w:rPr>
        <w:t>.</w:t>
      </w:r>
    </w:p>
    <w:p w14:paraId="2AAC7BEF" w14:textId="5565E0B5" w:rsidR="00961D3A" w:rsidRPr="00F7061E" w:rsidRDefault="00821109" w:rsidP="00927B6D">
      <w:pPr>
        <w:pStyle w:val="WMOBodyText"/>
        <w:tabs>
          <w:tab w:val="left" w:pos="567"/>
        </w:tabs>
        <w:rPr>
          <w:lang w:val="es-ES"/>
        </w:rPr>
      </w:pPr>
      <w:bookmarkStart w:id="24" w:name="_Ref132104666"/>
      <w:r w:rsidRPr="00F7061E">
        <w:rPr>
          <w:lang w:val="es-ES"/>
        </w:rPr>
        <w:t>14.</w:t>
      </w:r>
      <w:r w:rsidRPr="00F7061E">
        <w:rPr>
          <w:lang w:val="es-ES"/>
        </w:rPr>
        <w:tab/>
      </w:r>
      <w:r w:rsidR="00961D3A" w:rsidRPr="00F7061E">
        <w:rPr>
          <w:lang w:val="es-ES"/>
        </w:rPr>
        <w:t xml:space="preserve">Las actividades del Consejo Ejecutivo durante el decimoctavo período financiero se recogen en el informe de la Presidencia, </w:t>
      </w:r>
      <w:hyperlink r:id="rId19" w:history="1">
        <w:r w:rsidR="00961D3A" w:rsidRPr="00F7061E">
          <w:rPr>
            <w:rStyle w:val="Hyperlink"/>
            <w:lang w:val="es-ES"/>
          </w:rPr>
          <w:t>Cg-19/INF. 2.1</w:t>
        </w:r>
      </w:hyperlink>
      <w:r w:rsidR="00961D3A" w:rsidRPr="00F7061E">
        <w:rPr>
          <w:lang w:val="es-ES"/>
        </w:rPr>
        <w:t>.</w:t>
      </w:r>
      <w:bookmarkEnd w:id="24"/>
    </w:p>
    <w:p w14:paraId="361B4FA0" w14:textId="77777777" w:rsidR="00961D3A" w:rsidRPr="00F7061E" w:rsidRDefault="00961D3A" w:rsidP="00961D3A">
      <w:pPr>
        <w:pStyle w:val="Heading3"/>
        <w:rPr>
          <w:lang w:val="es-ES"/>
        </w:rPr>
      </w:pPr>
      <w:r w:rsidRPr="00F7061E">
        <w:rPr>
          <w:lang w:val="es-ES"/>
        </w:rPr>
        <w:t xml:space="preserve">El papel de las asociaciones regionales </w:t>
      </w:r>
    </w:p>
    <w:p w14:paraId="50CA71C2" w14:textId="34F9274F" w:rsidR="00961D3A" w:rsidRPr="00F7061E" w:rsidRDefault="00821109" w:rsidP="00927B6D">
      <w:pPr>
        <w:pStyle w:val="WMOBodyText"/>
        <w:tabs>
          <w:tab w:val="left" w:pos="567"/>
        </w:tabs>
        <w:rPr>
          <w:lang w:val="es-ES"/>
        </w:rPr>
      </w:pPr>
      <w:r w:rsidRPr="00F7061E">
        <w:rPr>
          <w:lang w:val="es-ES"/>
        </w:rPr>
        <w:t>15.</w:t>
      </w:r>
      <w:r w:rsidRPr="00F7061E">
        <w:rPr>
          <w:lang w:val="es-ES"/>
        </w:rPr>
        <w:tab/>
      </w:r>
      <w:r w:rsidR="00961D3A" w:rsidRPr="00F7061E">
        <w:rPr>
          <w:lang w:val="es-ES"/>
        </w:rPr>
        <w:t>Las asociaciones regionales desempeñan un papel fundamental en relación con el programa y las actividades técnicas de la Organización, coordinando y organizando las actividades de los Miembros relacionadas con la planificación, ejecución y evaluación de los programas, estrategias y actividades acordados</w:t>
      </w:r>
      <w:r w:rsidR="00FE739B" w:rsidRPr="00F7061E">
        <w:rPr>
          <w:lang w:val="es-ES"/>
        </w:rPr>
        <w:t>,</w:t>
      </w:r>
      <w:r w:rsidR="00961D3A" w:rsidRPr="00F7061E">
        <w:rPr>
          <w:lang w:val="es-ES"/>
        </w:rPr>
        <w:t xml:space="preserve"> y determinando los requisitos entre los Miembros y órganos regionales y comunicándolos, junto con cualquier impedimento para la ejecución oportuna de los programas y actividades previstos, a las comisiones técnicas.</w:t>
      </w:r>
    </w:p>
    <w:p w14:paraId="017B0801" w14:textId="3FA84202" w:rsidR="00961D3A" w:rsidRPr="00F7061E" w:rsidRDefault="00821109" w:rsidP="00927B6D">
      <w:pPr>
        <w:pStyle w:val="WMOBodyText"/>
        <w:tabs>
          <w:tab w:val="left" w:pos="567"/>
        </w:tabs>
        <w:rPr>
          <w:lang w:val="es-ES"/>
        </w:rPr>
      </w:pPr>
      <w:r w:rsidRPr="00F7061E">
        <w:rPr>
          <w:lang w:val="es-ES"/>
        </w:rPr>
        <w:t>16.</w:t>
      </w:r>
      <w:r w:rsidRPr="00F7061E">
        <w:rPr>
          <w:lang w:val="es-ES"/>
        </w:rPr>
        <w:tab/>
      </w:r>
      <w:r w:rsidR="00961D3A" w:rsidRPr="00F7061E">
        <w:rPr>
          <w:lang w:val="es-ES"/>
        </w:rPr>
        <w:t xml:space="preserve">Para facilitar este proceso, las asociaciones regionales han creado recientemente órganos subsidiarios que </w:t>
      </w:r>
      <w:r w:rsidR="00FE739B" w:rsidRPr="00F7061E">
        <w:rPr>
          <w:lang w:val="es-ES"/>
        </w:rPr>
        <w:t>se ajustan a</w:t>
      </w:r>
      <w:r w:rsidR="00961D3A" w:rsidRPr="00F7061E">
        <w:rPr>
          <w:lang w:val="es-ES"/>
        </w:rPr>
        <w:t>l ámbito de las comisiones técnicas actuales y otros órganos técnicos (servicios, infraestructura, investigación, hidrología y ciclones tropicales).</w:t>
      </w:r>
    </w:p>
    <w:p w14:paraId="67EED0BF" w14:textId="060D19ED" w:rsidR="00961D3A" w:rsidRPr="00F7061E" w:rsidRDefault="00821109" w:rsidP="00927B6D">
      <w:pPr>
        <w:pStyle w:val="WMOBodyText"/>
        <w:tabs>
          <w:tab w:val="left" w:pos="567"/>
        </w:tabs>
        <w:rPr>
          <w:lang w:val="es-ES"/>
        </w:rPr>
      </w:pPr>
      <w:r w:rsidRPr="00F7061E">
        <w:rPr>
          <w:lang w:val="es-ES"/>
        </w:rPr>
        <w:t>17.</w:t>
      </w:r>
      <w:r w:rsidRPr="00F7061E">
        <w:rPr>
          <w:lang w:val="es-ES"/>
        </w:rPr>
        <w:tab/>
      </w:r>
      <w:r w:rsidR="00961D3A" w:rsidRPr="00F7061E">
        <w:rPr>
          <w:lang w:val="es-ES"/>
        </w:rPr>
        <w:t>El Congreso confirmó las asociaciones regionales</w:t>
      </w:r>
      <w:r w:rsidR="00961D3A" w:rsidRPr="00F7061E">
        <w:rPr>
          <w:rStyle w:val="FootnoteReference"/>
          <w:lang w:val="es-ES"/>
        </w:rPr>
        <w:footnoteReference w:id="18"/>
      </w:r>
      <w:r w:rsidR="001754FB" w:rsidRPr="00F7061E">
        <w:rPr>
          <w:lang w:val="es-ES"/>
        </w:rPr>
        <w:t xml:space="preserve"> y mejoró sus modalidades de trabajo y funciones como resultado de un examen exhaustivo del concepto y enfoques regionales</w:t>
      </w:r>
      <w:r w:rsidR="00961D3A" w:rsidRPr="00F7061E">
        <w:rPr>
          <w:rStyle w:val="FootnoteReference"/>
          <w:lang w:val="es-ES"/>
        </w:rPr>
        <w:footnoteReference w:id="19"/>
      </w:r>
      <w:r w:rsidR="001754FB" w:rsidRPr="00F7061E">
        <w:rPr>
          <w:lang w:val="es-ES"/>
        </w:rPr>
        <w:t>.</w:t>
      </w:r>
      <w:r w:rsidR="00961D3A" w:rsidRPr="00F7061E">
        <w:rPr>
          <w:lang w:val="es-ES"/>
        </w:rPr>
        <w:t xml:space="preserve"> </w:t>
      </w:r>
    </w:p>
    <w:p w14:paraId="4FCB2D0B" w14:textId="5AC65739" w:rsidR="00961D3A" w:rsidRPr="00F7061E" w:rsidRDefault="00821109" w:rsidP="00927B6D">
      <w:pPr>
        <w:pStyle w:val="WMOBodyText"/>
        <w:tabs>
          <w:tab w:val="left" w:pos="567"/>
        </w:tabs>
        <w:rPr>
          <w:lang w:val="es-ES"/>
        </w:rPr>
      </w:pPr>
      <w:r w:rsidRPr="00F7061E">
        <w:rPr>
          <w:lang w:val="es-ES"/>
        </w:rPr>
        <w:t>18.</w:t>
      </w:r>
      <w:r w:rsidRPr="00F7061E">
        <w:rPr>
          <w:lang w:val="es-ES"/>
        </w:rPr>
        <w:tab/>
      </w:r>
      <w:r w:rsidR="00961D3A" w:rsidRPr="00F7061E">
        <w:rPr>
          <w:lang w:val="es-ES"/>
        </w:rPr>
        <w:t xml:space="preserve">Las actividades de las asociaciones regionales durante el decimoctavo período financiero se recogen en los informes de los respectivos presidentes, </w:t>
      </w:r>
      <w:hyperlink r:id="rId20" w:history="1">
        <w:r w:rsidR="00961D3A" w:rsidRPr="00F7061E">
          <w:rPr>
            <w:rStyle w:val="Hyperlink"/>
            <w:lang w:val="es-ES"/>
          </w:rPr>
          <w:t>Cg-19/INF. 2.3</w:t>
        </w:r>
      </w:hyperlink>
      <w:r w:rsidR="00961D3A" w:rsidRPr="00F7061E">
        <w:rPr>
          <w:lang w:val="es-ES"/>
        </w:rPr>
        <w:t>.</w:t>
      </w:r>
    </w:p>
    <w:p w14:paraId="408BD564" w14:textId="77777777" w:rsidR="00961D3A" w:rsidRPr="00F7061E" w:rsidRDefault="00961D3A" w:rsidP="00961D3A">
      <w:pPr>
        <w:pStyle w:val="Heading3"/>
        <w:rPr>
          <w:lang w:val="es-ES"/>
        </w:rPr>
      </w:pPr>
      <w:r w:rsidRPr="00F7061E">
        <w:rPr>
          <w:lang w:val="es-ES"/>
        </w:rPr>
        <w:lastRenderedPageBreak/>
        <w:t>Competencias respectivas de los órganos integrantes, los órganos adicionales y los órganos subsidiarios del Consejo Ejecutivo, y relaciones entre ellos</w:t>
      </w:r>
    </w:p>
    <w:p w14:paraId="4F86215D" w14:textId="696B7723" w:rsidR="00961D3A" w:rsidRPr="00F7061E" w:rsidRDefault="00821109" w:rsidP="00927B6D">
      <w:pPr>
        <w:pStyle w:val="WMOBodyText"/>
        <w:tabs>
          <w:tab w:val="left" w:pos="567"/>
        </w:tabs>
        <w:rPr>
          <w:lang w:val="es-ES"/>
        </w:rPr>
      </w:pPr>
      <w:r w:rsidRPr="00F7061E">
        <w:rPr>
          <w:lang w:val="es-ES"/>
        </w:rPr>
        <w:t>19.</w:t>
      </w:r>
      <w:r w:rsidRPr="00F7061E">
        <w:rPr>
          <w:lang w:val="es-ES"/>
        </w:rPr>
        <w:tab/>
      </w:r>
      <w:r w:rsidR="00961D3A" w:rsidRPr="00F7061E">
        <w:rPr>
          <w:lang w:val="es-ES"/>
        </w:rPr>
        <w:t>En la actualidad, como se expone anteriormente, los órganos de la OMM con un mandato en materia científica y técnica</w:t>
      </w:r>
      <w:r w:rsidR="00961D3A" w:rsidRPr="00F7061E">
        <w:rPr>
          <w:rStyle w:val="FootnoteReference"/>
          <w:lang w:val="es-ES"/>
        </w:rPr>
        <w:footnoteReference w:id="20"/>
      </w:r>
      <w:r w:rsidR="001754FB" w:rsidRPr="00F7061E">
        <w:rPr>
          <w:lang w:val="es-ES"/>
        </w:rPr>
        <w:t xml:space="preserve"> se componen de diversas estructuras que interactúan entre sí como un sistema</w:t>
      </w:r>
      <w:r w:rsidR="00961D3A" w:rsidRPr="00F7061E">
        <w:rPr>
          <w:lang w:val="es-ES"/>
        </w:rPr>
        <w:t xml:space="preserve">. Para que el Plan Estratégico y las decisiones del Congreso sean aplicadas eficazmente por todos los órganos, el Consejo Ejecutivo debería seguir examinando las competencias respectivas de los distintos órganos, así como la Secretaría, y las relaciones entre ellos, en lo que respecta a las cuestiones programáticas, técnicas y científicas, y garantizando la coordinación pertinente. </w:t>
      </w:r>
    </w:p>
    <w:p w14:paraId="67BAC3ED" w14:textId="6898A7A6" w:rsidR="00961D3A" w:rsidRPr="00F7061E" w:rsidRDefault="00821109" w:rsidP="00927B6D">
      <w:pPr>
        <w:pStyle w:val="WMOBodyText"/>
        <w:tabs>
          <w:tab w:val="left" w:pos="567"/>
        </w:tabs>
        <w:rPr>
          <w:lang w:val="es-ES"/>
        </w:rPr>
      </w:pPr>
      <w:r w:rsidRPr="00F7061E">
        <w:rPr>
          <w:lang w:val="es-ES"/>
        </w:rPr>
        <w:t>20.</w:t>
      </w:r>
      <w:r w:rsidRPr="00F7061E">
        <w:rPr>
          <w:lang w:val="es-ES"/>
        </w:rPr>
        <w:tab/>
      </w:r>
      <w:r w:rsidR="00961D3A" w:rsidRPr="00F7061E">
        <w:rPr>
          <w:lang w:val="es-ES"/>
        </w:rPr>
        <w:t>Como resultado del examen, el Consejo Ejecutivo tal vez desee formular propuestas sobre los mecanismos más adecuados para coordinar estos procesos teniendo en cuenta el marco regulatorio establecido.</w:t>
      </w:r>
    </w:p>
    <w:p w14:paraId="02FB3E75" w14:textId="77777777" w:rsidR="00961D3A" w:rsidRPr="00F7061E" w:rsidRDefault="00961D3A" w:rsidP="00961D3A">
      <w:pPr>
        <w:pStyle w:val="Heading3"/>
        <w:rPr>
          <w:lang w:val="es-ES"/>
        </w:rPr>
      </w:pPr>
      <w:r w:rsidRPr="00F7061E">
        <w:rPr>
          <w:lang w:val="es-ES"/>
        </w:rPr>
        <w:t>Medida prevista</w:t>
      </w:r>
    </w:p>
    <w:p w14:paraId="7B97BC6F" w14:textId="23BDC3A7" w:rsidR="00961D3A" w:rsidRPr="00F7061E" w:rsidRDefault="00821109" w:rsidP="00927B6D">
      <w:pPr>
        <w:pStyle w:val="WMOBodyText"/>
        <w:tabs>
          <w:tab w:val="left" w:pos="567"/>
        </w:tabs>
        <w:rPr>
          <w:lang w:val="es-ES"/>
        </w:rPr>
      </w:pPr>
      <w:bookmarkStart w:id="25" w:name="_Ref108012355"/>
      <w:r w:rsidRPr="00F7061E">
        <w:rPr>
          <w:lang w:val="es-ES"/>
        </w:rPr>
        <w:t>21.</w:t>
      </w:r>
      <w:r w:rsidRPr="00F7061E">
        <w:rPr>
          <w:lang w:val="es-ES"/>
        </w:rPr>
        <w:tab/>
      </w:r>
      <w:r w:rsidR="00961D3A" w:rsidRPr="00F7061E">
        <w:rPr>
          <w:lang w:val="es-ES"/>
        </w:rPr>
        <w:t xml:space="preserve">Sobre la base de lo que antecede, se invita al Congreso a aprobar el </w:t>
      </w:r>
      <w:hyperlink w:anchor="_PROYECTO_DE_RESOLUCIÓN" w:history="1">
        <w:r w:rsidR="00961D3A" w:rsidRPr="00DE7050">
          <w:rPr>
            <w:rStyle w:val="Hyperlink"/>
            <w:lang w:val="es-ES"/>
          </w:rPr>
          <w:t>proyecto de Resolución 5(2)/1</w:t>
        </w:r>
      </w:hyperlink>
      <w:r w:rsidR="00961D3A" w:rsidRPr="00F7061E">
        <w:rPr>
          <w:lang w:val="es-ES"/>
        </w:rPr>
        <w:t xml:space="preserve"> </w:t>
      </w:r>
      <w:r w:rsidR="00D656DF" w:rsidRPr="00F7061E">
        <w:rPr>
          <w:lang w:val="es-ES"/>
        </w:rPr>
        <w:t>—</w:t>
      </w:r>
      <w:r w:rsidR="00961D3A" w:rsidRPr="00F7061E">
        <w:rPr>
          <w:lang w:val="es-ES"/>
        </w:rPr>
        <w:t xml:space="preserve"> Comisiones técnicas y órganos adicionales de la OMM correspondientes al decimonoveno período financiero. </w:t>
      </w:r>
      <w:bookmarkEnd w:id="25"/>
    </w:p>
    <w:p w14:paraId="0724D56F"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2B1CA51E" w14:textId="77777777" w:rsidR="00961D3A" w:rsidRPr="00F7061E" w:rsidRDefault="00961D3A" w:rsidP="00961D3A">
      <w:pPr>
        <w:pStyle w:val="Heading1"/>
        <w:rPr>
          <w:lang w:val="es-ES"/>
        </w:rPr>
      </w:pPr>
      <w:bookmarkStart w:id="26" w:name="_PROYECTO_DE_RESOLUCIÓN"/>
      <w:bookmarkEnd w:id="26"/>
      <w:r w:rsidRPr="00F7061E">
        <w:rPr>
          <w:lang w:val="es-ES"/>
        </w:rPr>
        <w:lastRenderedPageBreak/>
        <w:t>PROYECTO DE RESOLUCIÓN</w:t>
      </w:r>
    </w:p>
    <w:p w14:paraId="04F746AB" w14:textId="77777777" w:rsidR="00961D3A" w:rsidRPr="00F7061E" w:rsidRDefault="00961D3A" w:rsidP="00961D3A">
      <w:pPr>
        <w:pStyle w:val="Heading2"/>
        <w:rPr>
          <w:lang w:val="es-ES"/>
        </w:rPr>
      </w:pPr>
      <w:bookmarkStart w:id="27" w:name="_Draft_Resolution_5(2)/1"/>
      <w:bookmarkStart w:id="28" w:name="_Ref130463356"/>
      <w:bookmarkEnd w:id="27"/>
      <w:r w:rsidRPr="00F7061E">
        <w:rPr>
          <w:lang w:val="es-ES"/>
        </w:rPr>
        <w:t>Proyecto de Resolución 5(2)/1 (Cg-19)</w:t>
      </w:r>
      <w:bookmarkEnd w:id="28"/>
    </w:p>
    <w:p w14:paraId="1D5ECEA3" w14:textId="77777777" w:rsidR="00961D3A" w:rsidRPr="00F7061E" w:rsidRDefault="00961D3A" w:rsidP="00961D3A">
      <w:pPr>
        <w:pStyle w:val="Heading2"/>
        <w:rPr>
          <w:lang w:val="es-ES"/>
        </w:rPr>
      </w:pPr>
      <w:r w:rsidRPr="00F7061E">
        <w:rPr>
          <w:lang w:val="es-ES"/>
        </w:rPr>
        <w:t>Comisiones técnicas y órganos adicionales de la OMM correspondientes al decimonoveno período financiero</w:t>
      </w:r>
    </w:p>
    <w:p w14:paraId="592A05C0" w14:textId="77777777" w:rsidR="00961D3A" w:rsidRPr="00F7061E" w:rsidRDefault="00961D3A" w:rsidP="00961D3A">
      <w:pPr>
        <w:pStyle w:val="WMOBodyText"/>
        <w:rPr>
          <w:lang w:val="es-ES"/>
        </w:rPr>
      </w:pPr>
      <w:r w:rsidRPr="00F7061E">
        <w:rPr>
          <w:lang w:val="es-ES"/>
        </w:rPr>
        <w:t>EL CONGRESO METEOROLÓGICO MUNDIAL,</w:t>
      </w:r>
    </w:p>
    <w:p w14:paraId="3C2B7BFB" w14:textId="7110173F" w:rsidR="00961D3A" w:rsidRPr="00F7061E" w:rsidRDefault="00961D3A" w:rsidP="00961D3A">
      <w:pPr>
        <w:pStyle w:val="WMOBodyText"/>
        <w:rPr>
          <w:bCs/>
          <w:lang w:val="es-ES"/>
        </w:rPr>
      </w:pPr>
      <w:r w:rsidRPr="00F7061E">
        <w:rPr>
          <w:b/>
          <w:bCs/>
          <w:lang w:val="es-ES"/>
        </w:rPr>
        <w:t>Teniendo en cuenta</w:t>
      </w:r>
      <w:r w:rsidRPr="00F7061E">
        <w:rPr>
          <w:lang w:val="es-ES"/>
        </w:rPr>
        <w:t xml:space="preserve"> los </w:t>
      </w:r>
      <w:hyperlink r:id="rId21" w:anchor="page=14" w:history="1">
        <w:r w:rsidRPr="00F7061E">
          <w:rPr>
            <w:rStyle w:val="Hyperlink"/>
            <w:lang w:val="es-ES"/>
          </w:rPr>
          <w:t>artículos 2</w:t>
        </w:r>
      </w:hyperlink>
      <w:r w:rsidRPr="00F7061E">
        <w:rPr>
          <w:lang w:val="es-ES"/>
        </w:rPr>
        <w:t xml:space="preserve">, </w:t>
      </w:r>
      <w:hyperlink r:id="rId22" w:anchor="page=18" w:history="1">
        <w:r w:rsidRPr="00F7061E">
          <w:rPr>
            <w:rStyle w:val="Hyperlink"/>
            <w:lang w:val="es-ES"/>
          </w:rPr>
          <w:t>8 g)</w:t>
        </w:r>
      </w:hyperlink>
      <w:r w:rsidRPr="00F7061E">
        <w:rPr>
          <w:lang w:val="es-ES"/>
        </w:rPr>
        <w:t xml:space="preserve"> y </w:t>
      </w:r>
      <w:hyperlink r:id="rId23" w:anchor="page=23" w:history="1">
        <w:r w:rsidRPr="00F7061E">
          <w:rPr>
            <w:rStyle w:val="Hyperlink"/>
            <w:lang w:val="es-ES"/>
          </w:rPr>
          <w:t>19</w:t>
        </w:r>
      </w:hyperlink>
      <w:r w:rsidRPr="00F7061E">
        <w:rPr>
          <w:lang w:val="es-ES"/>
        </w:rPr>
        <w:t xml:space="preserve"> del Convenio de la OMM (</w:t>
      </w:r>
      <w:r w:rsidRPr="00F7061E">
        <w:rPr>
          <w:i/>
          <w:iCs/>
          <w:lang w:val="es-ES"/>
        </w:rPr>
        <w:t xml:space="preserve">Documentos fundamentales </w:t>
      </w:r>
      <w:proofErr w:type="spellStart"/>
      <w:r w:rsidRPr="00F7061E">
        <w:rPr>
          <w:i/>
          <w:iCs/>
          <w:lang w:val="es-ES"/>
        </w:rPr>
        <w:t>Nº</w:t>
      </w:r>
      <w:proofErr w:type="spellEnd"/>
      <w:r w:rsidRPr="00F7061E">
        <w:rPr>
          <w:i/>
          <w:iCs/>
          <w:lang w:val="es-ES"/>
        </w:rPr>
        <w:t xml:space="preserve"> 1</w:t>
      </w:r>
      <w:r w:rsidRPr="00F7061E">
        <w:rPr>
          <w:lang w:val="es-ES"/>
        </w:rPr>
        <w:t xml:space="preserve"> (OMM-</w:t>
      </w:r>
      <w:proofErr w:type="spellStart"/>
      <w:r w:rsidRPr="00F7061E">
        <w:rPr>
          <w:lang w:val="es-ES"/>
        </w:rPr>
        <w:t>Nº</w:t>
      </w:r>
      <w:proofErr w:type="spellEnd"/>
      <w:r w:rsidRPr="00F7061E">
        <w:rPr>
          <w:lang w:val="es-ES"/>
        </w:rPr>
        <w:t xml:space="preserve"> 15)),</w:t>
      </w:r>
    </w:p>
    <w:p w14:paraId="6B400EDE" w14:textId="77777777" w:rsidR="00961D3A" w:rsidRPr="00F7061E" w:rsidRDefault="00961D3A" w:rsidP="00961D3A">
      <w:pPr>
        <w:pStyle w:val="WMOBodyText"/>
        <w:rPr>
          <w:b/>
          <w:lang w:val="es-ES"/>
        </w:rPr>
      </w:pPr>
      <w:r w:rsidRPr="00F7061E">
        <w:rPr>
          <w:b/>
          <w:bCs/>
          <w:lang w:val="es-ES"/>
        </w:rPr>
        <w:t>Recordando</w:t>
      </w:r>
      <w:r w:rsidRPr="00FC67C6">
        <w:rPr>
          <w:lang w:val="es-ES"/>
        </w:rPr>
        <w:t>:</w:t>
      </w:r>
    </w:p>
    <w:p w14:paraId="13874DD1" w14:textId="1E50FB1A" w:rsidR="00961D3A" w:rsidRPr="00F7061E" w:rsidRDefault="00821109" w:rsidP="00821109">
      <w:pPr>
        <w:pStyle w:val="WMOBodyText"/>
        <w:ind w:left="567" w:hanging="567"/>
        <w:rPr>
          <w:bCs/>
          <w:lang w:val="es-ES"/>
        </w:rPr>
      </w:pPr>
      <w:r w:rsidRPr="00F7061E">
        <w:rPr>
          <w:bCs/>
          <w:lang w:val="es-ES"/>
        </w:rPr>
        <w:t>1)</w:t>
      </w:r>
      <w:r w:rsidRPr="00F7061E">
        <w:rPr>
          <w:bCs/>
          <w:lang w:val="es-ES"/>
        </w:rPr>
        <w:tab/>
      </w:r>
      <w:r w:rsidR="00961D3A" w:rsidRPr="00F7061E">
        <w:rPr>
          <w:lang w:val="es-ES"/>
        </w:rPr>
        <w:t xml:space="preserve">la </w:t>
      </w:r>
      <w:hyperlink r:id="rId24" w:anchor="page=40" w:history="1">
        <w:r w:rsidR="00961D3A" w:rsidRPr="00F7061E">
          <w:rPr>
            <w:rStyle w:val="Hyperlink"/>
            <w:lang w:val="es-ES"/>
          </w:rPr>
          <w:t>Resolución 5 (Cg-18)</w:t>
        </w:r>
      </w:hyperlink>
      <w:r w:rsidR="00961D3A" w:rsidRPr="00F7061E">
        <w:rPr>
          <w:lang w:val="es-ES"/>
        </w:rPr>
        <w:t xml:space="preserve"> — Consejo Ejecutivo de la Organización Meteorológica Mundial, </w:t>
      </w:r>
    </w:p>
    <w:p w14:paraId="48C10572" w14:textId="3670BEB5" w:rsidR="00961D3A" w:rsidRPr="00F7061E" w:rsidRDefault="00821109" w:rsidP="00821109">
      <w:pPr>
        <w:pStyle w:val="WMOBodyText"/>
        <w:ind w:left="567" w:hanging="567"/>
        <w:rPr>
          <w:bCs/>
          <w:lang w:val="es-ES"/>
        </w:rPr>
      </w:pPr>
      <w:r w:rsidRPr="00F7061E">
        <w:rPr>
          <w:bCs/>
          <w:lang w:val="es-ES"/>
        </w:rPr>
        <w:t>2)</w:t>
      </w:r>
      <w:r w:rsidRPr="00F7061E">
        <w:rPr>
          <w:bCs/>
          <w:lang w:val="es-ES"/>
        </w:rPr>
        <w:tab/>
      </w:r>
      <w:r w:rsidR="00961D3A" w:rsidRPr="00F7061E">
        <w:rPr>
          <w:lang w:val="es-ES"/>
        </w:rPr>
        <w:t xml:space="preserve">la </w:t>
      </w:r>
      <w:hyperlink r:id="rId25" w:anchor="page=40" w:history="1">
        <w:r w:rsidR="00961D3A" w:rsidRPr="00F7061E">
          <w:rPr>
            <w:rStyle w:val="Hyperlink"/>
            <w:lang w:val="es-ES"/>
          </w:rPr>
          <w:t>Resolución 6 (Cg-18)</w:t>
        </w:r>
      </w:hyperlink>
      <w:r w:rsidR="00961D3A" w:rsidRPr="00F7061E">
        <w:rPr>
          <w:lang w:val="es-ES"/>
        </w:rPr>
        <w:t xml:space="preserve"> — Asociaciones regionales de la Organización Meteorológica Mundial, </w:t>
      </w:r>
    </w:p>
    <w:p w14:paraId="2FFABAEF" w14:textId="4F52CC34" w:rsidR="00961D3A" w:rsidRPr="00F7061E" w:rsidRDefault="00821109" w:rsidP="00821109">
      <w:pPr>
        <w:pStyle w:val="WMOBodyText"/>
        <w:ind w:left="567" w:hanging="567"/>
        <w:rPr>
          <w:bCs/>
          <w:lang w:val="es-ES"/>
        </w:rPr>
      </w:pPr>
      <w:r w:rsidRPr="00F7061E">
        <w:rPr>
          <w:bCs/>
          <w:lang w:val="es-ES"/>
        </w:rPr>
        <w:t>3)</w:t>
      </w:r>
      <w:r w:rsidRPr="00F7061E">
        <w:rPr>
          <w:bCs/>
          <w:lang w:val="es-ES"/>
        </w:rPr>
        <w:tab/>
      </w:r>
      <w:r w:rsidR="00961D3A" w:rsidRPr="00F7061E">
        <w:rPr>
          <w:lang w:val="es-ES"/>
        </w:rPr>
        <w:t xml:space="preserve">la </w:t>
      </w:r>
      <w:hyperlink r:id="rId26" w:anchor="page=45" w:history="1">
        <w:r w:rsidR="00961D3A" w:rsidRPr="00F7061E">
          <w:rPr>
            <w:rStyle w:val="Hyperlink"/>
            <w:lang w:val="es-ES"/>
          </w:rPr>
          <w:t>Resolución 7 (Cg-18)</w:t>
        </w:r>
      </w:hyperlink>
      <w:r w:rsidR="00961D3A" w:rsidRPr="00F7061E">
        <w:rPr>
          <w:lang w:val="es-ES"/>
        </w:rPr>
        <w:t xml:space="preserve"> — Establecimiento de las comisiones técnicas de la Organización Meteorológica Mundial para el decimoctavo período financiero, </w:t>
      </w:r>
    </w:p>
    <w:p w14:paraId="40E23878" w14:textId="5757688D" w:rsidR="00961D3A" w:rsidRPr="00F7061E" w:rsidRDefault="00821109" w:rsidP="00821109">
      <w:pPr>
        <w:pStyle w:val="WMOBodyText"/>
        <w:ind w:left="567" w:hanging="567"/>
        <w:rPr>
          <w:bCs/>
          <w:lang w:val="es-ES"/>
        </w:rPr>
      </w:pPr>
      <w:r w:rsidRPr="00F7061E">
        <w:rPr>
          <w:bCs/>
          <w:lang w:val="es-ES"/>
        </w:rPr>
        <w:t>4)</w:t>
      </w:r>
      <w:r w:rsidRPr="00F7061E">
        <w:rPr>
          <w:bCs/>
          <w:lang w:val="es-ES"/>
        </w:rPr>
        <w:tab/>
      </w:r>
      <w:r w:rsidR="00961D3A" w:rsidRPr="00F7061E">
        <w:rPr>
          <w:lang w:val="es-ES"/>
        </w:rPr>
        <w:t xml:space="preserve">la </w:t>
      </w:r>
      <w:hyperlink r:id="rId27" w:anchor="page=58" w:history="1">
        <w:r w:rsidR="00961D3A" w:rsidRPr="00F7061E">
          <w:rPr>
            <w:rStyle w:val="Hyperlink"/>
            <w:lang w:val="es-ES"/>
          </w:rPr>
          <w:t>Resolución 8 (Cg-18)</w:t>
        </w:r>
      </w:hyperlink>
      <w:r w:rsidR="00961D3A" w:rsidRPr="00F7061E">
        <w:rPr>
          <w:lang w:val="es-ES"/>
        </w:rPr>
        <w:t xml:space="preserve"> </w:t>
      </w:r>
      <w:r w:rsidR="00D656DF" w:rsidRPr="00F7061E">
        <w:rPr>
          <w:lang w:val="es-ES"/>
        </w:rPr>
        <w:t>—</w:t>
      </w:r>
      <w:r w:rsidR="00961D3A" w:rsidRPr="00F7061E">
        <w:rPr>
          <w:lang w:val="es-ES"/>
        </w:rPr>
        <w:t xml:space="preserve"> Junta de Investigación, </w:t>
      </w:r>
    </w:p>
    <w:p w14:paraId="419D1EAC" w14:textId="3B5C19D2" w:rsidR="00961D3A" w:rsidRPr="00F7061E" w:rsidRDefault="00821109" w:rsidP="00821109">
      <w:pPr>
        <w:pStyle w:val="WMOBodyText"/>
        <w:ind w:left="567" w:hanging="567"/>
        <w:rPr>
          <w:bCs/>
          <w:lang w:val="es-ES"/>
        </w:rPr>
      </w:pPr>
      <w:r w:rsidRPr="00F7061E">
        <w:rPr>
          <w:bCs/>
          <w:lang w:val="es-ES"/>
        </w:rPr>
        <w:t>5)</w:t>
      </w:r>
      <w:r w:rsidRPr="00F7061E">
        <w:rPr>
          <w:bCs/>
          <w:lang w:val="es-ES"/>
        </w:rPr>
        <w:tab/>
      </w:r>
      <w:r w:rsidR="00961D3A" w:rsidRPr="00F7061E">
        <w:rPr>
          <w:lang w:val="es-ES"/>
        </w:rPr>
        <w:t xml:space="preserve">la </w:t>
      </w:r>
      <w:hyperlink r:id="rId28" w:anchor="page=64" w:history="1">
        <w:r w:rsidR="00961D3A" w:rsidRPr="00F7061E">
          <w:rPr>
            <w:rStyle w:val="Hyperlink"/>
            <w:lang w:val="es-ES"/>
          </w:rPr>
          <w:t>Resolución 9 (Cg-18)</w:t>
        </w:r>
      </w:hyperlink>
      <w:r w:rsidR="00961D3A" w:rsidRPr="00F7061E">
        <w:rPr>
          <w:lang w:val="es-ES"/>
        </w:rPr>
        <w:t xml:space="preserve"> — Junta Mixta de Colaboración OMM</w:t>
      </w:r>
      <w:r w:rsidR="00C64F28" w:rsidRPr="00F7061E">
        <w:rPr>
          <w:lang w:val="es-ES"/>
        </w:rPr>
        <w:t>-</w:t>
      </w:r>
      <w:r w:rsidR="00961D3A" w:rsidRPr="00F7061E">
        <w:rPr>
          <w:lang w:val="es-ES"/>
        </w:rPr>
        <w:t xml:space="preserve">COI, </w:t>
      </w:r>
    </w:p>
    <w:p w14:paraId="43AE8679" w14:textId="07A761B5" w:rsidR="00961D3A" w:rsidRPr="00F7061E" w:rsidRDefault="00821109" w:rsidP="00821109">
      <w:pPr>
        <w:pStyle w:val="WMOBodyText"/>
        <w:ind w:left="567" w:hanging="567"/>
        <w:rPr>
          <w:bCs/>
          <w:lang w:val="es-ES"/>
        </w:rPr>
      </w:pPr>
      <w:r w:rsidRPr="00F7061E">
        <w:rPr>
          <w:bCs/>
          <w:lang w:val="es-ES"/>
        </w:rPr>
        <w:t>6)</w:t>
      </w:r>
      <w:r w:rsidRPr="00F7061E">
        <w:rPr>
          <w:bCs/>
          <w:lang w:val="es-ES"/>
        </w:rPr>
        <w:tab/>
      </w:r>
      <w:r w:rsidR="00961D3A" w:rsidRPr="00F7061E">
        <w:rPr>
          <w:lang w:val="es-ES"/>
        </w:rPr>
        <w:t xml:space="preserve">la </w:t>
      </w:r>
      <w:hyperlink r:id="rId29" w:anchor="page=68" w:history="1">
        <w:r w:rsidR="00961D3A" w:rsidRPr="00F7061E">
          <w:rPr>
            <w:rStyle w:val="Hyperlink"/>
            <w:lang w:val="es-ES"/>
          </w:rPr>
          <w:t>Resolución 10 (Cg-18)</w:t>
        </w:r>
      </w:hyperlink>
      <w:r w:rsidR="00961D3A" w:rsidRPr="00F7061E">
        <w:rPr>
          <w:lang w:val="es-ES"/>
        </w:rPr>
        <w:t xml:space="preserve"> — Grupo Consultivo Científico,</w:t>
      </w:r>
    </w:p>
    <w:p w14:paraId="1969AF91" w14:textId="258E9D4B" w:rsidR="00961D3A" w:rsidRPr="00F7061E" w:rsidRDefault="00961D3A" w:rsidP="00961D3A">
      <w:pPr>
        <w:pStyle w:val="WMOBodyText"/>
        <w:rPr>
          <w:bCs/>
          <w:lang w:val="es-ES"/>
        </w:rPr>
      </w:pPr>
      <w:r w:rsidRPr="00F7061E">
        <w:rPr>
          <w:b/>
          <w:bCs/>
          <w:lang w:val="es-ES"/>
        </w:rPr>
        <w:t>Recordando también</w:t>
      </w:r>
      <w:r w:rsidRPr="00F7061E">
        <w:rPr>
          <w:lang w:val="es-ES"/>
        </w:rPr>
        <w:t xml:space="preserve"> el informe de la evaluación externa de la reforma de la gobernanza de la OMM, que figura en el documento </w:t>
      </w:r>
      <w:hyperlink r:id="rId30" w:history="1">
        <w:r w:rsidRPr="00F7061E">
          <w:rPr>
            <w:rStyle w:val="Hyperlink"/>
            <w:lang w:val="es-ES"/>
          </w:rPr>
          <w:t>Cg-19/INF. 5(1a)</w:t>
        </w:r>
      </w:hyperlink>
      <w:r w:rsidR="001B4414" w:rsidRPr="00F7061E">
        <w:rPr>
          <w:lang w:val="es-ES"/>
        </w:rPr>
        <w:t xml:space="preserve">, </w:t>
      </w:r>
      <w:r w:rsidRPr="00F7061E">
        <w:rPr>
          <w:lang w:val="es-ES"/>
        </w:rPr>
        <w:t xml:space="preserve">y la </w:t>
      </w:r>
      <w:hyperlink r:id="rId31" w:history="1">
        <w:r w:rsidRPr="00F7061E">
          <w:rPr>
            <w:rStyle w:val="Hyperlink"/>
            <w:lang w:val="es-ES"/>
          </w:rPr>
          <w:t>Resolución 5(1)/1 (Cg-19)</w:t>
        </w:r>
      </w:hyperlink>
      <w:r w:rsidRPr="00F7061E">
        <w:rPr>
          <w:lang w:val="es-ES"/>
        </w:rPr>
        <w:t xml:space="preserve"> </w:t>
      </w:r>
      <w:r w:rsidR="00D656DF" w:rsidRPr="00F7061E">
        <w:rPr>
          <w:lang w:val="es-ES"/>
        </w:rPr>
        <w:t>—</w:t>
      </w:r>
      <w:r w:rsidRPr="00F7061E">
        <w:rPr>
          <w:lang w:val="es-ES"/>
        </w:rPr>
        <w:t xml:space="preserve"> Medidas que se desprenden de la evaluación de la reforma de la gobernanza de la Organización Meteorológica Mundial,</w:t>
      </w:r>
    </w:p>
    <w:p w14:paraId="06811ED4" w14:textId="77777777" w:rsidR="00961D3A" w:rsidRPr="00F7061E" w:rsidRDefault="00961D3A" w:rsidP="00961D3A">
      <w:pPr>
        <w:pStyle w:val="WMOBodyText"/>
        <w:ind w:left="1134" w:hanging="1134"/>
        <w:rPr>
          <w:bCs/>
          <w:lang w:val="es-ES"/>
        </w:rPr>
      </w:pPr>
      <w:r w:rsidRPr="00F7061E">
        <w:rPr>
          <w:b/>
          <w:bCs/>
          <w:lang w:val="es-ES"/>
        </w:rPr>
        <w:t>Considerando</w:t>
      </w:r>
      <w:r w:rsidRPr="00FC67C6">
        <w:rPr>
          <w:lang w:val="es-ES"/>
        </w:rPr>
        <w:t>:</w:t>
      </w:r>
      <w:r w:rsidRPr="00F7061E">
        <w:rPr>
          <w:lang w:val="es-ES"/>
        </w:rPr>
        <w:t xml:space="preserve"> </w:t>
      </w:r>
    </w:p>
    <w:p w14:paraId="228853A1" w14:textId="6818A080" w:rsidR="00961D3A" w:rsidRPr="00F7061E" w:rsidRDefault="00961D3A" w:rsidP="00961D3A">
      <w:pPr>
        <w:pStyle w:val="WMOIndent1"/>
        <w:rPr>
          <w:lang w:val="es-ES"/>
        </w:rPr>
      </w:pPr>
      <w:r w:rsidRPr="00F7061E">
        <w:rPr>
          <w:lang w:val="es-ES"/>
        </w:rPr>
        <w:t>1)</w:t>
      </w:r>
      <w:r w:rsidRPr="00F7061E">
        <w:rPr>
          <w:lang w:val="es-ES"/>
        </w:rPr>
        <w:tab/>
        <w:t>que las dos nuevas comisiones técnicas de la OMM establecidas en el Decimoctavo Congreso funcionan de manera eficaz,</w:t>
      </w:r>
    </w:p>
    <w:p w14:paraId="62FD0C32" w14:textId="13D246C3" w:rsidR="00961D3A" w:rsidRPr="00F7061E" w:rsidRDefault="00961D3A" w:rsidP="00961D3A">
      <w:pPr>
        <w:pStyle w:val="WMOIndent1"/>
        <w:rPr>
          <w:lang w:val="es-ES"/>
        </w:rPr>
      </w:pPr>
      <w:r w:rsidRPr="00F7061E">
        <w:rPr>
          <w:lang w:val="es-ES"/>
        </w:rPr>
        <w:t>2)</w:t>
      </w:r>
      <w:r w:rsidRPr="00F7061E">
        <w:rPr>
          <w:lang w:val="es-ES"/>
        </w:rPr>
        <w:tab/>
        <w:t>que las comisiones técnicas actuaron con arreglo a su mandato,</w:t>
      </w:r>
    </w:p>
    <w:p w14:paraId="20C9C9A9" w14:textId="04F16EC6" w:rsidR="00961D3A" w:rsidRPr="00F7061E" w:rsidRDefault="00961D3A" w:rsidP="00961D3A">
      <w:pPr>
        <w:pStyle w:val="WMOIndent1"/>
        <w:rPr>
          <w:lang w:val="es-ES"/>
        </w:rPr>
      </w:pPr>
      <w:r w:rsidRPr="00F7061E">
        <w:rPr>
          <w:lang w:val="es-ES"/>
        </w:rPr>
        <w:t>3)</w:t>
      </w:r>
      <w:r w:rsidRPr="00F7061E">
        <w:rPr>
          <w:lang w:val="es-ES"/>
        </w:rPr>
        <w:tab/>
        <w:t xml:space="preserve">que las metas a largo plazo y los objetivos estratégicos definidos en el Plan Estratégico para 2020-2023 se confirman en el Plan Estratégico para 2024-2027, </w:t>
      </w:r>
    </w:p>
    <w:p w14:paraId="784A16A8" w14:textId="3D3363CB" w:rsidR="00961D3A" w:rsidRPr="00F7061E" w:rsidRDefault="00961D3A" w:rsidP="00961D3A">
      <w:pPr>
        <w:pStyle w:val="WMOIndent1"/>
        <w:rPr>
          <w:lang w:val="es-ES"/>
        </w:rPr>
      </w:pPr>
      <w:r w:rsidRPr="00F7061E">
        <w:rPr>
          <w:lang w:val="es-ES"/>
        </w:rPr>
        <w:t>4)</w:t>
      </w:r>
      <w:r w:rsidRPr="00F7061E">
        <w:rPr>
          <w:lang w:val="es-ES"/>
        </w:rPr>
        <w:tab/>
        <w:t>que, sobre la base de la experiencia adquirida durante el decimoctavo período financiero, para responder a los acontecimientos recientes y aplicar el Plan Estratégico para 2024-2027 es conveniente introducir algunos ajustes en los mandatos de la Comisión de Infraestructura y la Comisión de Servicios,</w:t>
      </w:r>
    </w:p>
    <w:p w14:paraId="4D54290F" w14:textId="77777777" w:rsidR="00961D3A" w:rsidRPr="00F7061E" w:rsidRDefault="00961D3A" w:rsidP="00961D3A">
      <w:pPr>
        <w:pStyle w:val="WMOBodyText"/>
        <w:rPr>
          <w:bCs/>
          <w:lang w:val="es-ES"/>
        </w:rPr>
      </w:pPr>
      <w:r w:rsidRPr="00F7061E">
        <w:rPr>
          <w:b/>
          <w:bCs/>
          <w:lang w:val="es-ES"/>
        </w:rPr>
        <w:t>Considerando también</w:t>
      </w:r>
      <w:r w:rsidRPr="00FC67C6">
        <w:rPr>
          <w:lang w:val="es-ES"/>
        </w:rPr>
        <w:t>:</w:t>
      </w:r>
    </w:p>
    <w:p w14:paraId="30B8125F" w14:textId="77882F9F" w:rsidR="00961D3A" w:rsidRPr="00F7061E" w:rsidRDefault="00961D3A" w:rsidP="00961D3A">
      <w:pPr>
        <w:pStyle w:val="WMOIndent1"/>
        <w:rPr>
          <w:bCs/>
          <w:lang w:val="es-ES"/>
        </w:rPr>
      </w:pPr>
      <w:r w:rsidRPr="00F7061E">
        <w:rPr>
          <w:lang w:val="es-ES"/>
        </w:rPr>
        <w:t>1)</w:t>
      </w:r>
      <w:r w:rsidRPr="00F7061E">
        <w:rPr>
          <w:lang w:val="es-ES"/>
        </w:rPr>
        <w:tab/>
        <w:t>que las asociaciones regionales ajustaron sus órganos subsidiarios a las principales esferas del Plan Estratégico, el ciclo de valor de las metas a largo plazo y las necesidades específicas de las regiones y desempeñan un papel irremplazable para determinar los requisitos e impedimentos de sus respectivos Miembros con respecto al programa y a las actividades técnicas y científicas de la Organización,</w:t>
      </w:r>
    </w:p>
    <w:p w14:paraId="20A58BE6" w14:textId="3E97CE8A" w:rsidR="00961D3A" w:rsidRPr="00F7061E" w:rsidRDefault="00961D3A" w:rsidP="00961D3A">
      <w:pPr>
        <w:pStyle w:val="WMOIndent1"/>
        <w:rPr>
          <w:bCs/>
          <w:lang w:val="es-ES"/>
        </w:rPr>
      </w:pPr>
      <w:r w:rsidRPr="00F7061E">
        <w:rPr>
          <w:lang w:val="es-ES"/>
        </w:rPr>
        <w:lastRenderedPageBreak/>
        <w:t>2)</w:t>
      </w:r>
      <w:r w:rsidRPr="00F7061E">
        <w:rPr>
          <w:lang w:val="es-ES"/>
        </w:rPr>
        <w:tab/>
        <w:t>que los órganos adicionales creados en el Decimoctavo Congreso, a saber, la Junta de Investigación, el Grupo Consultivo Científico y la Junta Mixta de Colaboración OMM-COI, así como el Grupo Intergubernamental de Expertos sobre el Cambio Climático, complementan eficazmente la labor de las comisiones técnicas, por ejemplo, promoviendo la participación de comunidades de expertos y organizaciones asociadas más allá del ámbito de las comisiones técnicas,</w:t>
      </w:r>
    </w:p>
    <w:p w14:paraId="09F4B1AD" w14:textId="60DB4DA3" w:rsidR="00961D3A" w:rsidRPr="00F7061E" w:rsidRDefault="00961D3A" w:rsidP="00961D3A">
      <w:pPr>
        <w:pStyle w:val="WMOIndent1"/>
        <w:rPr>
          <w:bCs/>
          <w:lang w:val="es-ES"/>
        </w:rPr>
      </w:pPr>
      <w:r w:rsidRPr="00F7061E">
        <w:rPr>
          <w:lang w:val="es-ES"/>
        </w:rPr>
        <w:t>3)</w:t>
      </w:r>
      <w:r w:rsidRPr="00F7061E">
        <w:rPr>
          <w:lang w:val="es-ES"/>
        </w:rPr>
        <w:tab/>
        <w:t>que las comisiones técnicas y los órganos adicionales se complementan con los comités y paneles creados por el Consejo Ejecutivo, el cual, una vez en el transcurso de cada período financiero, después del Congreso, renueva, modifica o finaliza los mandatos de sus órganos subsidiarios para que las decisiones del Congreso se apliquen de la manera más eficaz y eficiente,</w:t>
      </w:r>
    </w:p>
    <w:p w14:paraId="0B50F964" w14:textId="6D13BB8C" w:rsidR="00961D3A" w:rsidRPr="00F7061E" w:rsidRDefault="00961D3A" w:rsidP="00961D3A">
      <w:pPr>
        <w:pStyle w:val="WMOIndent1"/>
        <w:rPr>
          <w:bCs/>
          <w:lang w:val="es-ES"/>
        </w:rPr>
      </w:pPr>
      <w:r w:rsidRPr="00F7061E">
        <w:rPr>
          <w:lang w:val="es-ES"/>
        </w:rPr>
        <w:t>4)</w:t>
      </w:r>
      <w:r w:rsidRPr="00F7061E">
        <w:rPr>
          <w:lang w:val="es-ES"/>
        </w:rPr>
        <w:tab/>
        <w:t xml:space="preserve">que el Comité Consultivo de Finanzas y el Comité de Auditoría y Supervisión también han desempeñado eficazmente sus funciones e </w:t>
      </w:r>
      <w:r w:rsidR="00875227" w:rsidRPr="00F7061E">
        <w:rPr>
          <w:lang w:val="es-ES"/>
        </w:rPr>
        <w:t>incluirán</w:t>
      </w:r>
      <w:r w:rsidRPr="00F7061E">
        <w:rPr>
          <w:lang w:val="es-ES"/>
        </w:rPr>
        <w:t xml:space="preserve"> funciones adicionales,</w:t>
      </w:r>
    </w:p>
    <w:p w14:paraId="3C7C2601" w14:textId="6842FE36" w:rsidR="00961D3A" w:rsidRPr="00F7061E" w:rsidRDefault="00961D3A" w:rsidP="00961D3A">
      <w:pPr>
        <w:pStyle w:val="WMOIndent1"/>
        <w:widowControl w:val="0"/>
        <w:rPr>
          <w:bCs/>
          <w:lang w:val="es-ES"/>
        </w:rPr>
      </w:pPr>
      <w:r w:rsidRPr="00F7061E">
        <w:rPr>
          <w:lang w:val="es-ES"/>
        </w:rPr>
        <w:t>5)</w:t>
      </w:r>
      <w:r w:rsidRPr="00F7061E">
        <w:rPr>
          <w:lang w:val="es-ES"/>
        </w:rPr>
        <w:tab/>
        <w:t>que sería beneficioso realizar un examen sobre la evolución de las competencias respectivas de los órganos integrantes, los órganos adicionales y los órganos subsidiarios del Consejo Ejecutivo y las asociaciones regionales, así como la Secretaría, y las relaciones entre ellos, con respecto a los asuntos programáticos, técnicos y científicos y la coordinación conexa,</w:t>
      </w:r>
    </w:p>
    <w:p w14:paraId="01CAC271" w14:textId="77777777" w:rsidR="00961D3A" w:rsidRPr="00F7061E" w:rsidRDefault="00961D3A" w:rsidP="00961D3A">
      <w:pPr>
        <w:pStyle w:val="WMOBodyText"/>
        <w:rPr>
          <w:lang w:val="es-ES"/>
        </w:rPr>
      </w:pPr>
      <w:r w:rsidRPr="00F7061E">
        <w:rPr>
          <w:b/>
          <w:bCs/>
          <w:lang w:val="es-ES"/>
        </w:rPr>
        <w:t>Decide</w:t>
      </w:r>
      <w:r w:rsidRPr="00FC67C6">
        <w:rPr>
          <w:lang w:val="es-ES"/>
        </w:rPr>
        <w:t>:</w:t>
      </w:r>
    </w:p>
    <w:p w14:paraId="5A9226DE" w14:textId="2C4011E6" w:rsidR="00961D3A" w:rsidRPr="00F7061E" w:rsidRDefault="00961D3A" w:rsidP="00961D3A">
      <w:pPr>
        <w:pStyle w:val="WMOIndent1"/>
        <w:rPr>
          <w:lang w:val="es-ES"/>
        </w:rPr>
      </w:pPr>
      <w:r w:rsidRPr="00F7061E">
        <w:rPr>
          <w:lang w:val="es-ES"/>
        </w:rPr>
        <w:t>1)</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las comisiones técnicas establecidas por el Decimoctavo Congreso, con los mandatos revisados que figuran en los anexos a la presente resolución:</w:t>
      </w:r>
    </w:p>
    <w:p w14:paraId="33E9E6DF" w14:textId="77777777" w:rsidR="00961D3A" w:rsidRPr="00F7061E" w:rsidRDefault="00961D3A" w:rsidP="00961D3A">
      <w:pPr>
        <w:pStyle w:val="WMOIndent2"/>
        <w:rPr>
          <w:lang w:val="es-ES"/>
        </w:rPr>
      </w:pPr>
      <w:r w:rsidRPr="00F7061E">
        <w:rPr>
          <w:lang w:val="es-ES"/>
        </w:rPr>
        <w:t>a)</w:t>
      </w:r>
      <w:r w:rsidRPr="00F7061E">
        <w:rPr>
          <w:lang w:val="es-ES"/>
        </w:rPr>
        <w:tab/>
        <w:t>la Comisión de Observaciones, Infraestructura y Sistemas de Información (INFCOM);</w:t>
      </w:r>
    </w:p>
    <w:p w14:paraId="2F4AC9C9" w14:textId="77777777" w:rsidR="00961D3A" w:rsidRPr="00F7061E" w:rsidRDefault="00961D3A" w:rsidP="00961D3A">
      <w:pPr>
        <w:pStyle w:val="WMOIndent2"/>
        <w:rPr>
          <w:lang w:val="es-ES"/>
        </w:rPr>
      </w:pPr>
      <w:r w:rsidRPr="00F7061E">
        <w:rPr>
          <w:lang w:val="es-ES"/>
        </w:rPr>
        <w:t>b)</w:t>
      </w:r>
      <w:r w:rsidRPr="00F7061E">
        <w:rPr>
          <w:lang w:val="es-ES"/>
        </w:rPr>
        <w:tab/>
        <w:t>la Comisión de Aplicaciones y Servicios Meteorológicos, Climáticos, Hidrológicos, Marinos y Medioambientales Conexos (SERCOM);</w:t>
      </w:r>
    </w:p>
    <w:p w14:paraId="632BF684" w14:textId="26132EEE" w:rsidR="00961D3A" w:rsidRPr="00F7061E" w:rsidRDefault="00961D3A" w:rsidP="00961D3A">
      <w:pPr>
        <w:pStyle w:val="WMOIndent1"/>
        <w:rPr>
          <w:lang w:val="es-ES"/>
        </w:rPr>
      </w:pPr>
      <w:r w:rsidRPr="00F7061E">
        <w:rPr>
          <w:lang w:val="es-ES"/>
        </w:rPr>
        <w:t>2)</w:t>
      </w:r>
      <w:r w:rsidRPr="00F7061E">
        <w:rPr>
          <w:lang w:val="es-ES"/>
        </w:rPr>
        <w:tab/>
        <w:t xml:space="preserve">que los mandatos revisados de la INFCOM y la SERCOM entren en vigor </w:t>
      </w:r>
      <w:r w:rsidR="00DD5CE8" w:rsidRPr="00F7061E">
        <w:rPr>
          <w:lang w:val="es-ES"/>
        </w:rPr>
        <w:t xml:space="preserve">de </w:t>
      </w:r>
      <w:r w:rsidRPr="00F7061E">
        <w:rPr>
          <w:lang w:val="es-ES"/>
        </w:rPr>
        <w:t>inmediat</w:t>
      </w:r>
      <w:r w:rsidR="00DD5CE8" w:rsidRPr="00F7061E">
        <w:rPr>
          <w:lang w:val="es-ES"/>
        </w:rPr>
        <w:t>o</w:t>
      </w:r>
      <w:r w:rsidRPr="00F7061E">
        <w:rPr>
          <w:lang w:val="es-ES"/>
        </w:rPr>
        <w:t>;</w:t>
      </w:r>
    </w:p>
    <w:p w14:paraId="289CFF45" w14:textId="20FAA7A1" w:rsidR="00961D3A" w:rsidRPr="00F7061E" w:rsidRDefault="00961D3A" w:rsidP="00961D3A">
      <w:pPr>
        <w:pStyle w:val="WMOIndent1"/>
        <w:rPr>
          <w:lang w:val="es-ES"/>
        </w:rPr>
      </w:pPr>
      <w:r w:rsidRPr="00F7061E">
        <w:rPr>
          <w:lang w:val="es-ES"/>
        </w:rPr>
        <w:t>3)</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los órganos adicionales establecidos por el Congreso:</w:t>
      </w:r>
    </w:p>
    <w:p w14:paraId="29F9C153" w14:textId="7CCCD6A0" w:rsidR="00961D3A" w:rsidRPr="00F7061E" w:rsidRDefault="00961D3A" w:rsidP="00961D3A">
      <w:pPr>
        <w:pStyle w:val="WMOIndent2"/>
        <w:rPr>
          <w:lang w:val="es-ES"/>
        </w:rPr>
      </w:pPr>
      <w:r w:rsidRPr="00F7061E">
        <w:rPr>
          <w:lang w:val="es-ES"/>
        </w:rPr>
        <w:t>a)</w:t>
      </w:r>
      <w:r w:rsidRPr="00F7061E">
        <w:rPr>
          <w:lang w:val="es-ES"/>
        </w:rPr>
        <w:tab/>
        <w:t>la Junta de Investigación, c</w:t>
      </w:r>
      <w:r w:rsidR="00C20C78" w:rsidRPr="00F7061E">
        <w:rPr>
          <w:lang w:val="es-ES"/>
        </w:rPr>
        <w:t>uyo</w:t>
      </w:r>
      <w:r w:rsidRPr="00F7061E">
        <w:rPr>
          <w:lang w:val="es-ES"/>
        </w:rPr>
        <w:t xml:space="preserve"> mandato revisado figura en el anexo a la </w:t>
      </w:r>
      <w:hyperlink r:id="rId32" w:history="1">
        <w:r w:rsidRPr="00F7061E">
          <w:rPr>
            <w:rStyle w:val="Hyperlink"/>
            <w:lang w:val="es-ES"/>
          </w:rPr>
          <w:t>Resolución 4.3(3)/1 (Cg-19)</w:t>
        </w:r>
      </w:hyperlink>
      <w:r w:rsidRPr="00F7061E">
        <w:rPr>
          <w:lang w:val="es-ES"/>
        </w:rPr>
        <w:t>;</w:t>
      </w:r>
    </w:p>
    <w:p w14:paraId="6D7A5D06" w14:textId="6EC299AF" w:rsidR="00961D3A" w:rsidRPr="00F7061E" w:rsidRDefault="00961D3A" w:rsidP="00961D3A">
      <w:pPr>
        <w:pStyle w:val="WMOIndent2"/>
        <w:rPr>
          <w:lang w:val="es-ES"/>
        </w:rPr>
      </w:pPr>
      <w:r w:rsidRPr="00F7061E">
        <w:rPr>
          <w:lang w:val="es-ES"/>
        </w:rPr>
        <w:t>b)</w:t>
      </w:r>
      <w:r w:rsidRPr="00F7061E">
        <w:rPr>
          <w:lang w:val="es-ES"/>
        </w:rPr>
        <w:tab/>
        <w:t xml:space="preserve">el Grupo Consultivo Científico, cuyo mandato </w:t>
      </w:r>
      <w:r w:rsidR="001F0FB8" w:rsidRPr="00F7061E">
        <w:rPr>
          <w:lang w:val="es-ES"/>
        </w:rPr>
        <w:t xml:space="preserve">será </w:t>
      </w:r>
      <w:r w:rsidRPr="00F7061E">
        <w:rPr>
          <w:lang w:val="es-ES"/>
        </w:rPr>
        <w:t xml:space="preserve">revisado por el Consejo Ejecutivo, tal como se solicita en la </w:t>
      </w:r>
      <w:hyperlink r:id="rId33" w:history="1">
        <w:r w:rsidRPr="00F7061E">
          <w:rPr>
            <w:rStyle w:val="Hyperlink"/>
            <w:lang w:val="es-ES"/>
          </w:rPr>
          <w:t>Resolución 5(1)/1 (Cg-19)</w:t>
        </w:r>
      </w:hyperlink>
      <w:r w:rsidRPr="00F7061E">
        <w:rPr>
          <w:lang w:val="es-ES"/>
        </w:rPr>
        <w:t>;</w:t>
      </w:r>
    </w:p>
    <w:p w14:paraId="0A4FA126" w14:textId="56787263" w:rsidR="00961D3A" w:rsidRPr="00F7061E" w:rsidRDefault="00961D3A" w:rsidP="00961D3A">
      <w:pPr>
        <w:pStyle w:val="WMOIndent2"/>
        <w:rPr>
          <w:bCs/>
          <w:lang w:val="es-ES"/>
        </w:rPr>
      </w:pPr>
      <w:r w:rsidRPr="00F7061E">
        <w:rPr>
          <w:lang w:val="es-ES"/>
        </w:rPr>
        <w:t>c)</w:t>
      </w:r>
      <w:r w:rsidRPr="00F7061E">
        <w:rPr>
          <w:lang w:val="es-ES"/>
        </w:rPr>
        <w:tab/>
        <w:t xml:space="preserve">la Junta Mixta de Colaboración OMM-COI, cuyo mandato </w:t>
      </w:r>
      <w:r w:rsidR="001F0FB8" w:rsidRPr="00F7061E">
        <w:rPr>
          <w:lang w:val="es-ES"/>
        </w:rPr>
        <w:t xml:space="preserve">será </w:t>
      </w:r>
      <w:r w:rsidR="00E74885" w:rsidRPr="00F7061E">
        <w:rPr>
          <w:lang w:val="es-ES"/>
        </w:rPr>
        <w:t xml:space="preserve"> </w:t>
      </w:r>
      <w:r w:rsidRPr="00F7061E">
        <w:rPr>
          <w:lang w:val="es-ES"/>
        </w:rPr>
        <w:t xml:space="preserve">revisado por el Consejo Ejecutivo en consulta con la Comisión Oceanográfica Intergubernamental de la UNESCO, tal como se solicita en la </w:t>
      </w:r>
      <w:hyperlink r:id="rId34" w:history="1">
        <w:r w:rsidRPr="00F7061E">
          <w:rPr>
            <w:rStyle w:val="Hyperlink"/>
            <w:lang w:val="es-ES"/>
          </w:rPr>
          <w:t>Resolución 5(1)/1 (Cg-19)</w:t>
        </w:r>
      </w:hyperlink>
      <w:r w:rsidRPr="00F7061E">
        <w:rPr>
          <w:lang w:val="es-ES"/>
        </w:rPr>
        <w:t>;</w:t>
      </w:r>
    </w:p>
    <w:p w14:paraId="2BE5ECEC" w14:textId="48279C10" w:rsidR="00961D3A" w:rsidRPr="00F7061E" w:rsidRDefault="00961D3A" w:rsidP="00961D3A">
      <w:pPr>
        <w:pStyle w:val="WMOIndent2"/>
        <w:rPr>
          <w:lang w:val="es-ES"/>
        </w:rPr>
      </w:pPr>
      <w:r w:rsidRPr="00F7061E">
        <w:rPr>
          <w:lang w:val="es-ES"/>
        </w:rPr>
        <w:t>d)</w:t>
      </w:r>
      <w:r w:rsidRPr="00F7061E">
        <w:rPr>
          <w:lang w:val="es-ES"/>
        </w:rPr>
        <w:tab/>
        <w:t xml:space="preserve">el Comité Consultivo de Finanzas, creado en virtud de la </w:t>
      </w:r>
      <w:hyperlink r:id="rId35" w:anchor="page=213" w:history="1">
        <w:r w:rsidRPr="00F7061E">
          <w:rPr>
            <w:rStyle w:val="Hyperlink"/>
            <w:lang w:val="es-ES"/>
          </w:rPr>
          <w:t>Resolución 29 (Cg-X)</w:t>
        </w:r>
      </w:hyperlink>
      <w:r w:rsidRPr="00F7061E">
        <w:rPr>
          <w:lang w:val="es-ES"/>
        </w:rPr>
        <w:t xml:space="preserve"> y modificado en virtud de la </w:t>
      </w:r>
      <w:hyperlink r:id="rId36" w:history="1">
        <w:r w:rsidRPr="00F7061E">
          <w:rPr>
            <w:rStyle w:val="Hyperlink"/>
            <w:lang w:val="es-ES"/>
          </w:rPr>
          <w:t>Resolución 5(3)/1 (Cg-19)</w:t>
        </w:r>
      </w:hyperlink>
      <w:r w:rsidRPr="00F7061E">
        <w:rPr>
          <w:lang w:val="es-ES"/>
        </w:rPr>
        <w:t>;</w:t>
      </w:r>
    </w:p>
    <w:p w14:paraId="2EBEE377" w14:textId="6728F984" w:rsidR="00961D3A" w:rsidRDefault="00961D3A" w:rsidP="00961D3A">
      <w:pPr>
        <w:pStyle w:val="WMOIndent2"/>
        <w:rPr>
          <w:ins w:id="29" w:author="Eduardo RICO VILAR" w:date="2023-06-13T11:10:00Z"/>
          <w:lang w:val="es-ES"/>
        </w:rPr>
      </w:pPr>
      <w:r w:rsidRPr="00F7061E">
        <w:rPr>
          <w:lang w:val="es-ES"/>
        </w:rPr>
        <w:t>e)</w:t>
      </w:r>
      <w:r w:rsidRPr="00F7061E">
        <w:rPr>
          <w:lang w:val="es-ES"/>
        </w:rPr>
        <w:tab/>
        <w:t xml:space="preserve">el Grupo Intergubernamental de Expertos sobre el Cambio Climático, </w:t>
      </w:r>
      <w:r w:rsidR="0032669D">
        <w:rPr>
          <w:lang w:val="es-ES"/>
        </w:rPr>
        <w:br/>
      </w:r>
      <w:r w:rsidRPr="00F7061E">
        <w:rPr>
          <w:lang w:val="es-ES"/>
        </w:rPr>
        <w:t xml:space="preserve">establecido en virtud de la </w:t>
      </w:r>
      <w:hyperlink r:id="rId37" w:anchor="page=95" w:history="1">
        <w:r w:rsidRPr="00F7061E">
          <w:rPr>
            <w:rStyle w:val="Hyperlink"/>
            <w:lang w:val="es-ES"/>
          </w:rPr>
          <w:t>Resolución 4 (EC-XL)</w:t>
        </w:r>
      </w:hyperlink>
      <w:r w:rsidRPr="00F7061E">
        <w:rPr>
          <w:lang w:val="es-ES"/>
        </w:rPr>
        <w:t xml:space="preserve"> y refrendado en virtud de la </w:t>
      </w:r>
      <w:hyperlink r:id="rId38" w:anchor="page=95" w:history="1">
        <w:r w:rsidRPr="00F7061E">
          <w:rPr>
            <w:rStyle w:val="Hyperlink"/>
            <w:lang w:val="es-ES"/>
          </w:rPr>
          <w:t>Resolución 11 (Cg</w:t>
        </w:r>
        <w:r w:rsidR="0032669D">
          <w:rPr>
            <w:rStyle w:val="Hyperlink"/>
            <w:lang w:val="es-ES"/>
          </w:rPr>
          <w:noBreakHyphen/>
        </w:r>
        <w:r w:rsidRPr="00F7061E">
          <w:rPr>
            <w:rStyle w:val="Hyperlink"/>
            <w:lang w:val="es-ES"/>
          </w:rPr>
          <w:t>XI)</w:t>
        </w:r>
      </w:hyperlink>
      <w:r w:rsidRPr="00F7061E">
        <w:rPr>
          <w:lang w:val="es-ES"/>
        </w:rPr>
        <w:t>;</w:t>
      </w:r>
    </w:p>
    <w:p w14:paraId="781A8704" w14:textId="7800777A" w:rsidR="003D55F3" w:rsidRPr="009D7F9E" w:rsidRDefault="008A4A92" w:rsidP="009B26EC">
      <w:pPr>
        <w:pStyle w:val="WMOIndent2"/>
        <w:tabs>
          <w:tab w:val="clear" w:pos="1134"/>
        </w:tabs>
        <w:ind w:left="0" w:firstLine="0"/>
        <w:rPr>
          <w:lang w:val="es-ES"/>
        </w:rPr>
      </w:pPr>
      <w:ins w:id="30" w:author="Eduardo RICO VILAR" w:date="2023-06-13T11:10:00Z">
        <w:r w:rsidRPr="009B26EC">
          <w:rPr>
            <w:b/>
            <w:lang w:val="es-ES"/>
          </w:rPr>
          <w:lastRenderedPageBreak/>
          <w:t xml:space="preserve">Reconociendo </w:t>
        </w:r>
        <w:r w:rsidRPr="009B26EC">
          <w:rPr>
            <w:bCs/>
            <w:lang w:val="es-ES"/>
          </w:rPr>
          <w:t>que</w:t>
        </w:r>
      </w:ins>
      <w:ins w:id="31" w:author="Eduardo RICO VILAR" w:date="2023-06-13T11:25:00Z">
        <w:r w:rsidR="002450BC">
          <w:rPr>
            <w:bCs/>
            <w:lang w:val="es-ES"/>
          </w:rPr>
          <w:t xml:space="preserve"> puede requerirse a órganos integrantes u órganos adicionales </w:t>
        </w:r>
        <w:r w:rsidR="006953E8">
          <w:rPr>
            <w:bCs/>
            <w:lang w:val="es-ES"/>
          </w:rPr>
          <w:t xml:space="preserve">la prestación de </w:t>
        </w:r>
        <w:r w:rsidR="002450BC">
          <w:rPr>
            <w:bCs/>
            <w:lang w:val="es-ES"/>
          </w:rPr>
          <w:t>asistencia a las Naciones Unidas, en el marco de su mandato</w:t>
        </w:r>
      </w:ins>
      <w:ins w:id="32" w:author="Eduardo RICO VILAR" w:date="2023-06-13T11:11:00Z">
        <w:r w:rsidR="00AB6E6C" w:rsidRPr="009B26EC">
          <w:rPr>
            <w:bCs/>
            <w:lang w:val="es-ES"/>
          </w:rPr>
          <w:t xml:space="preserve">, </w:t>
        </w:r>
      </w:ins>
      <w:ins w:id="33" w:author="Eduardo RICO VILAR" w:date="2023-06-13T11:26:00Z">
        <w:r w:rsidR="006953E8">
          <w:rPr>
            <w:bCs/>
            <w:lang w:val="es-ES"/>
          </w:rPr>
          <w:t xml:space="preserve">por indicación </w:t>
        </w:r>
        <w:r w:rsidR="002734DD">
          <w:rPr>
            <w:bCs/>
            <w:lang w:val="es-ES"/>
          </w:rPr>
          <w:t>d</w:t>
        </w:r>
      </w:ins>
      <w:ins w:id="34" w:author="Eduardo RICO VILAR" w:date="2023-06-13T11:11:00Z">
        <w:r w:rsidR="00CC4FBC" w:rsidRPr="009B26EC">
          <w:rPr>
            <w:bCs/>
            <w:lang w:val="es-ES"/>
          </w:rPr>
          <w:t xml:space="preserve">el </w:t>
        </w:r>
      </w:ins>
      <w:ins w:id="35" w:author="Eduardo RICO VILAR" w:date="2023-06-13T11:12:00Z">
        <w:r w:rsidR="00CC4FBC" w:rsidRPr="009B26EC">
          <w:rPr>
            <w:bCs/>
            <w:lang w:val="es-ES"/>
          </w:rPr>
          <w:t xml:space="preserve">Congreso Meteorológico Mundial o </w:t>
        </w:r>
      </w:ins>
      <w:ins w:id="36" w:author="Eduardo RICO VILAR" w:date="2023-06-13T11:50:00Z">
        <w:r w:rsidR="00FF5768">
          <w:rPr>
            <w:bCs/>
            <w:lang w:val="es-ES"/>
          </w:rPr>
          <w:t>d</w:t>
        </w:r>
      </w:ins>
      <w:ins w:id="37" w:author="Eduardo RICO VILAR" w:date="2023-06-13T11:12:00Z">
        <w:r w:rsidR="00CC4FBC" w:rsidRPr="009B26EC">
          <w:rPr>
            <w:bCs/>
            <w:lang w:val="es-ES"/>
          </w:rPr>
          <w:t>el Consejo Ejecutivo</w:t>
        </w:r>
      </w:ins>
      <w:ins w:id="38" w:author="Eduardo RICO VILAR" w:date="2023-06-13T11:26:00Z">
        <w:r w:rsidR="002734DD">
          <w:rPr>
            <w:bCs/>
            <w:lang w:val="es-ES"/>
          </w:rPr>
          <w:t xml:space="preserve">, </w:t>
        </w:r>
        <w:r w:rsidR="002734DD" w:rsidRPr="009B26EC">
          <w:rPr>
            <w:bCs/>
            <w:lang w:val="es-ES"/>
          </w:rPr>
          <w:t>en respue</w:t>
        </w:r>
        <w:r w:rsidR="002734DD">
          <w:rPr>
            <w:bCs/>
            <w:lang w:val="es-ES"/>
          </w:rPr>
          <w:t>sta a recomendaciones formuladas por las Naciones Unidas, de conformidad con el acuerdo suscrito entre estas y la OMM,</w:t>
        </w:r>
      </w:ins>
      <w:ins w:id="39" w:author="Eduardo RICO VILAR" w:date="2023-06-13T11:12:00Z">
        <w:r w:rsidR="006469CA" w:rsidRPr="009B26EC">
          <w:rPr>
            <w:bCs/>
            <w:lang w:val="es-ES"/>
          </w:rPr>
          <w:t xml:space="preserve"> </w:t>
        </w:r>
      </w:ins>
      <w:ins w:id="40" w:author="Eduardo RICO VILAR" w:date="2023-06-13T11:10:00Z">
        <w:r w:rsidRPr="009B26EC">
          <w:rPr>
            <w:bCs/>
            <w:i/>
            <w:iCs/>
            <w:lang w:val="es-ES"/>
          </w:rPr>
          <w:t>[Jap</w:t>
        </w:r>
      </w:ins>
      <w:ins w:id="41" w:author="Eduardo RICO VILAR" w:date="2023-06-13T11:21:00Z">
        <w:r w:rsidR="009B26EC" w:rsidRPr="009B26EC">
          <w:rPr>
            <w:bCs/>
            <w:i/>
            <w:iCs/>
            <w:lang w:val="es-ES"/>
          </w:rPr>
          <w:t>ó</w:t>
        </w:r>
      </w:ins>
      <w:ins w:id="42" w:author="Eduardo RICO VILAR" w:date="2023-06-13T11:10:00Z">
        <w:r w:rsidRPr="009B26EC">
          <w:rPr>
            <w:bCs/>
            <w:i/>
            <w:iCs/>
            <w:lang w:val="es-ES"/>
          </w:rPr>
          <w:t>n]</w:t>
        </w:r>
      </w:ins>
    </w:p>
    <w:p w14:paraId="6C291BE0" w14:textId="77777777" w:rsidR="00961D3A" w:rsidRPr="00F7061E" w:rsidRDefault="00961D3A" w:rsidP="00961D3A">
      <w:pPr>
        <w:pStyle w:val="WMOIndent1"/>
        <w:keepNext/>
        <w:rPr>
          <w:lang w:val="es-ES"/>
        </w:rPr>
      </w:pPr>
      <w:r w:rsidRPr="00F7061E">
        <w:rPr>
          <w:b/>
          <w:bCs/>
          <w:lang w:val="es-ES"/>
        </w:rPr>
        <w:t>Solicita</w:t>
      </w:r>
      <w:r w:rsidRPr="00FC67C6">
        <w:rPr>
          <w:lang w:val="es-ES"/>
        </w:rPr>
        <w:t>:</w:t>
      </w:r>
    </w:p>
    <w:p w14:paraId="001F63CE" w14:textId="4C4DC3C3" w:rsidR="00961D3A" w:rsidRPr="00F7061E" w:rsidRDefault="00961D3A" w:rsidP="00961D3A">
      <w:pPr>
        <w:pStyle w:val="WMOIndent1"/>
        <w:keepNext/>
        <w:rPr>
          <w:lang w:val="es-ES"/>
        </w:rPr>
      </w:pPr>
      <w:r w:rsidRPr="00F7061E">
        <w:rPr>
          <w:lang w:val="es-ES"/>
        </w:rPr>
        <w:t>1)</w:t>
      </w:r>
      <w:r w:rsidRPr="00F7061E">
        <w:rPr>
          <w:lang w:val="es-ES"/>
        </w:rPr>
        <w:tab/>
        <w:t>al Consejo Ejecutivo:</w:t>
      </w:r>
    </w:p>
    <w:p w14:paraId="4F447A07" w14:textId="5B266054" w:rsidR="00961D3A" w:rsidRPr="00F7061E" w:rsidRDefault="00961D3A" w:rsidP="00961D3A">
      <w:pPr>
        <w:pStyle w:val="WMOIndent1"/>
        <w:keepNext/>
        <w:ind w:left="1134"/>
        <w:rPr>
          <w:lang w:val="es-ES"/>
        </w:rPr>
      </w:pPr>
      <w:r w:rsidRPr="00F7061E">
        <w:rPr>
          <w:lang w:val="es-ES"/>
        </w:rPr>
        <w:t>a)</w:t>
      </w:r>
      <w:r w:rsidRPr="00F7061E">
        <w:rPr>
          <w:lang w:val="es-ES"/>
        </w:rPr>
        <w:tab/>
        <w:t xml:space="preserve">que siga examinando las competencias respectivas de los órganos integrantes, los órganos adicionales y sus órganos subsidiarios, así como la Secretaría, y coordinando las relaciones entre ellos, con respecto a los procesos y mecanismos existentes relacionados con las actividades técnicas y científicas de la Organización, </w:t>
      </w:r>
      <w:del w:id="43" w:author="Eduardo RICO VILAR" w:date="2023-06-13T11:29:00Z">
        <w:r w:rsidRPr="00F7061E" w:rsidDel="000B6408">
          <w:rPr>
            <w:lang w:val="es-ES"/>
          </w:rPr>
          <w:delText xml:space="preserve">incluidas </w:delText>
        </w:r>
      </w:del>
      <w:ins w:id="44" w:author="Eduardo RICO VILAR" w:date="2023-06-13T11:29:00Z">
        <w:r w:rsidR="000B6408">
          <w:rPr>
            <w:lang w:val="es-ES"/>
          </w:rPr>
          <w:t>incluido el proceso</w:t>
        </w:r>
      </w:ins>
      <w:ins w:id="45" w:author="Eduardo RICO VILAR" w:date="2023-06-13T11:30:00Z">
        <w:r w:rsidR="000E75D8">
          <w:rPr>
            <w:lang w:val="es-ES"/>
          </w:rPr>
          <w:t xml:space="preserve"> de selección de expertos para </w:t>
        </w:r>
        <w:r w:rsidR="00AB05DB">
          <w:rPr>
            <w:lang w:val="es-ES"/>
          </w:rPr>
          <w:t xml:space="preserve">su integración en los órganos </w:t>
        </w:r>
        <w:r w:rsidR="00971F44">
          <w:rPr>
            <w:lang w:val="es-ES"/>
          </w:rPr>
          <w:t>integrantes y los órganos subsi</w:t>
        </w:r>
      </w:ins>
      <w:ins w:id="46" w:author="Eduardo RICO VILAR" w:date="2023-06-13T11:31:00Z">
        <w:r w:rsidR="00971F44">
          <w:rPr>
            <w:lang w:val="es-ES"/>
          </w:rPr>
          <w:t xml:space="preserve">diarios y </w:t>
        </w:r>
        <w:r w:rsidR="00971F44" w:rsidRPr="00971F44">
          <w:rPr>
            <w:i/>
            <w:iCs/>
            <w:lang w:val="es-ES"/>
          </w:rPr>
          <w:t>[Estados Unidos de América]</w:t>
        </w:r>
      </w:ins>
      <w:ins w:id="47" w:author="Eduardo RICO VILAR" w:date="2023-06-13T11:29:00Z">
        <w:r w:rsidR="000B6408" w:rsidRPr="00F7061E">
          <w:rPr>
            <w:lang w:val="es-ES"/>
          </w:rPr>
          <w:t xml:space="preserve"> </w:t>
        </w:r>
      </w:ins>
      <w:r w:rsidRPr="00F7061E">
        <w:rPr>
          <w:lang w:val="es-ES"/>
        </w:rPr>
        <w:t xml:space="preserve">la determinación e inclusión programática de las necesidades y requisitos de los Miembros; </w:t>
      </w:r>
    </w:p>
    <w:p w14:paraId="110A2E1F" w14:textId="77777777" w:rsidR="00961D3A" w:rsidRPr="00F7061E" w:rsidRDefault="00961D3A" w:rsidP="00961D3A">
      <w:pPr>
        <w:pStyle w:val="WMOIndent1"/>
        <w:ind w:left="1134"/>
        <w:rPr>
          <w:lang w:val="es-ES"/>
        </w:rPr>
      </w:pPr>
      <w:r w:rsidRPr="00F7061E">
        <w:rPr>
          <w:lang w:val="es-ES"/>
        </w:rPr>
        <w:t>b)</w:t>
      </w:r>
      <w:r w:rsidRPr="00F7061E">
        <w:rPr>
          <w:lang w:val="es-ES"/>
        </w:rPr>
        <w:tab/>
        <w:t>que presente al Congreso recomendaciones para el vigésimo período financiero basadas en el próximo Plan Estratégico y una evaluación externa de la eficacia y eficiencia de los órganos de la OMM;</w:t>
      </w:r>
    </w:p>
    <w:p w14:paraId="4E981960" w14:textId="5E5BE27C" w:rsidR="00961D3A" w:rsidRPr="00F7061E" w:rsidRDefault="00961D3A" w:rsidP="00961D3A">
      <w:pPr>
        <w:pStyle w:val="WMOIndent1"/>
        <w:rPr>
          <w:lang w:val="es-ES"/>
        </w:rPr>
      </w:pPr>
      <w:r w:rsidRPr="00F7061E">
        <w:rPr>
          <w:lang w:val="es-ES"/>
        </w:rPr>
        <w:t>2)</w:t>
      </w:r>
      <w:r w:rsidRPr="00F7061E">
        <w:rPr>
          <w:lang w:val="es-ES"/>
        </w:rPr>
        <w:tab/>
        <w:t>a los presidentes de las asociaciones regionales, a los presidentes de las comisiones técnicas, a la presidencia de la Junta de Investigación y a los presidentes de los demás órganos pertinentes establecidos por el Congreso y el Consejo Ejecutivo que contribuyan a los procesos mencionados y formulen recomendaciones a través de los mecanismos correspondientes del Consejo Ejecutivo;</w:t>
      </w:r>
    </w:p>
    <w:p w14:paraId="3C1267F8" w14:textId="060C964D" w:rsidR="00961D3A" w:rsidRPr="00F7061E" w:rsidRDefault="00961D3A" w:rsidP="00961D3A">
      <w:pPr>
        <w:pStyle w:val="WMOIndent1"/>
        <w:rPr>
          <w:u w:val="dash"/>
          <w:lang w:val="es-ES"/>
        </w:rPr>
      </w:pPr>
      <w:r w:rsidRPr="00F7061E">
        <w:rPr>
          <w:lang w:val="es-ES"/>
        </w:rPr>
        <w:t>3)</w:t>
      </w:r>
      <w:r w:rsidRPr="00F7061E">
        <w:rPr>
          <w:lang w:val="es-ES"/>
        </w:rPr>
        <w:tab/>
        <w:t xml:space="preserve">al Secretario General: </w:t>
      </w:r>
    </w:p>
    <w:p w14:paraId="292B64BF" w14:textId="216E50A3" w:rsidR="00961D3A" w:rsidRPr="00F7061E" w:rsidRDefault="00961D3A" w:rsidP="00961D3A">
      <w:pPr>
        <w:pStyle w:val="WMOIndent1"/>
        <w:ind w:left="1134"/>
        <w:rPr>
          <w:u w:val="dash"/>
          <w:lang w:val="es-ES"/>
        </w:rPr>
      </w:pPr>
      <w:r w:rsidRPr="00F7061E">
        <w:rPr>
          <w:lang w:val="es-ES"/>
        </w:rPr>
        <w:t>a)</w:t>
      </w:r>
      <w:r w:rsidRPr="00F7061E">
        <w:rPr>
          <w:lang w:val="es-ES"/>
        </w:rPr>
        <w:tab/>
        <w:t xml:space="preserve">que incorpore el mandato revisado de las comisiones técnicas al </w:t>
      </w:r>
      <w:hyperlink r:id="rId39" w:anchor=".ZFNML8FBxKM" w:history="1">
        <w:r w:rsidRPr="00F7061E">
          <w:rPr>
            <w:rStyle w:val="Hyperlink"/>
            <w:i/>
            <w:iCs/>
            <w:lang w:val="es-ES"/>
          </w:rPr>
          <w:t>Reglamento de las comisiones técnicas</w:t>
        </w:r>
      </w:hyperlink>
      <w:r w:rsidRPr="00F7061E">
        <w:rPr>
          <w:lang w:val="es-ES"/>
        </w:rPr>
        <w:t xml:space="preserve"> (OMM-</w:t>
      </w:r>
      <w:proofErr w:type="spellStart"/>
      <w:r w:rsidRPr="00F7061E">
        <w:rPr>
          <w:lang w:val="es-ES"/>
        </w:rPr>
        <w:t>Nº</w:t>
      </w:r>
      <w:proofErr w:type="spellEnd"/>
      <w:r w:rsidRPr="00F7061E">
        <w:rPr>
          <w:lang w:val="es-ES"/>
        </w:rPr>
        <w:t xml:space="preserve"> 1240) e informe a todos los interesados</w:t>
      </w:r>
      <w:r w:rsidR="0008061F" w:rsidRPr="00F7061E">
        <w:rPr>
          <w:lang w:val="es-ES"/>
        </w:rPr>
        <w:t>,</w:t>
      </w:r>
      <w:r w:rsidRPr="00F7061E">
        <w:rPr>
          <w:lang w:val="es-ES"/>
        </w:rPr>
        <w:t xml:space="preserve"> y </w:t>
      </w:r>
    </w:p>
    <w:p w14:paraId="00C4AA17" w14:textId="5AEB69A7" w:rsidR="00961D3A" w:rsidRPr="00F7061E" w:rsidRDefault="00961D3A" w:rsidP="00961D3A">
      <w:pPr>
        <w:pStyle w:val="WMOIndent1"/>
        <w:ind w:left="1134"/>
        <w:rPr>
          <w:lang w:val="es-ES"/>
        </w:rPr>
      </w:pPr>
      <w:r w:rsidRPr="00F7061E">
        <w:rPr>
          <w:lang w:val="es-ES"/>
        </w:rPr>
        <w:t>b)</w:t>
      </w:r>
      <w:r w:rsidRPr="00F7061E">
        <w:rPr>
          <w:lang w:val="es-ES"/>
        </w:rPr>
        <w:tab/>
        <w:t xml:space="preserve">que siga prestando asistencia a los órganos integrantes y a los órganos adicionales de la Organización, con arreglo a lo dispuesto en el Reglamento General y los respectivos reglamentos. </w:t>
      </w:r>
    </w:p>
    <w:p w14:paraId="13BDD866" w14:textId="77777777" w:rsidR="00961D3A" w:rsidRPr="00F7061E" w:rsidRDefault="00961D3A" w:rsidP="00961D3A">
      <w:pPr>
        <w:pStyle w:val="WMOBodyText"/>
        <w:jc w:val="center"/>
        <w:rPr>
          <w:lang w:val="es-ES"/>
        </w:rPr>
      </w:pPr>
      <w:r w:rsidRPr="00F7061E">
        <w:rPr>
          <w:lang w:val="es-ES"/>
        </w:rPr>
        <w:t>__________</w:t>
      </w:r>
    </w:p>
    <w:p w14:paraId="752382B1" w14:textId="14208611" w:rsidR="00961D3A" w:rsidRPr="00F7061E" w:rsidRDefault="00961D3A" w:rsidP="00961D3A">
      <w:pPr>
        <w:pStyle w:val="WMOBodyText"/>
        <w:rPr>
          <w:rStyle w:val="Hyperlink"/>
          <w:lang w:val="es-ES"/>
        </w:rPr>
      </w:pPr>
      <w:r w:rsidRPr="00F7061E">
        <w:rPr>
          <w:lang w:val="es-ES"/>
        </w:rPr>
        <w:t>Anexos: 2</w:t>
      </w:r>
    </w:p>
    <w:p w14:paraId="6E59AA22" w14:textId="77777777" w:rsidR="00961D3A" w:rsidRPr="00F7061E" w:rsidRDefault="00961D3A" w:rsidP="00961D3A">
      <w:pPr>
        <w:pStyle w:val="WMOBodyText"/>
        <w:rPr>
          <w:lang w:val="es-ES"/>
        </w:rPr>
      </w:pPr>
      <w:r w:rsidRPr="00F7061E">
        <w:rPr>
          <w:lang w:val="es-ES"/>
        </w:rPr>
        <w:t>_______</w:t>
      </w:r>
    </w:p>
    <w:p w14:paraId="00E0DD41" w14:textId="5DDF8269" w:rsidR="00961D3A" w:rsidRPr="00F7061E" w:rsidRDefault="00961D3A" w:rsidP="00FC67C6">
      <w:pPr>
        <w:pStyle w:val="WMONote"/>
        <w:widowControl w:val="0"/>
        <w:tabs>
          <w:tab w:val="clear" w:pos="1418"/>
        </w:tabs>
        <w:ind w:left="709" w:hanging="709"/>
        <w:rPr>
          <w:lang w:val="es-ES"/>
        </w:rPr>
      </w:pPr>
      <w:r w:rsidRPr="00F7061E">
        <w:rPr>
          <w:lang w:val="es-ES"/>
        </w:rPr>
        <w:t>Nota:</w:t>
      </w:r>
      <w:r w:rsidRPr="00F7061E">
        <w:rPr>
          <w:lang w:val="es-ES"/>
        </w:rPr>
        <w:tab/>
        <w:t xml:space="preserve">La presente </w:t>
      </w:r>
      <w:r w:rsidR="00B575E2">
        <w:rPr>
          <w:lang w:val="es-ES"/>
        </w:rPr>
        <w:t>r</w:t>
      </w:r>
      <w:r w:rsidRPr="00F7061E">
        <w:rPr>
          <w:lang w:val="es-ES"/>
        </w:rPr>
        <w:t xml:space="preserve">esolución sustituye a la </w:t>
      </w:r>
      <w:hyperlink r:id="rId40"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que deja de estar en vigor. </w:t>
      </w:r>
    </w:p>
    <w:p w14:paraId="4D94C6AD" w14:textId="77777777" w:rsidR="00961D3A" w:rsidRPr="00F7061E" w:rsidRDefault="00961D3A" w:rsidP="00961D3A">
      <w:pPr>
        <w:pStyle w:val="Heading2"/>
        <w:pageBreakBefore/>
        <w:rPr>
          <w:lang w:val="es-ES"/>
        </w:rPr>
      </w:pPr>
      <w:bookmarkStart w:id="48" w:name="Annex1"/>
      <w:r w:rsidRPr="00F7061E">
        <w:rPr>
          <w:lang w:val="es-ES"/>
        </w:rPr>
        <w:lastRenderedPageBreak/>
        <w:t>Anexo 1 al proyecto de Resolución 5(2)/1 (Cg-19)</w:t>
      </w:r>
      <w:bookmarkEnd w:id="48"/>
    </w:p>
    <w:p w14:paraId="5F96C04D" w14:textId="3C25E4A8" w:rsidR="00961D3A" w:rsidRPr="00F7061E" w:rsidRDefault="00961D3A" w:rsidP="00961D3A">
      <w:pPr>
        <w:pStyle w:val="Heading2"/>
        <w:rPr>
          <w:caps/>
          <w:lang w:val="es-ES"/>
        </w:rPr>
      </w:pPr>
      <w:r w:rsidRPr="00F7061E">
        <w:rPr>
          <w:lang w:val="es-ES"/>
        </w:rPr>
        <w:t xml:space="preserve">Mandato revisado de la Comisión de Observaciones, Infraestructura </w:t>
      </w:r>
      <w:r w:rsidR="00913A4C">
        <w:rPr>
          <w:lang w:val="es-ES"/>
        </w:rPr>
        <w:br/>
      </w:r>
      <w:r w:rsidRPr="00F7061E">
        <w:rPr>
          <w:lang w:val="es-ES"/>
        </w:rPr>
        <w:t>y Sistemas de Información (INFCOM)</w:t>
      </w:r>
    </w:p>
    <w:p w14:paraId="355C2D07" w14:textId="77777777" w:rsidR="00961D3A" w:rsidRPr="00F7061E" w:rsidRDefault="00961D3A" w:rsidP="00961D3A">
      <w:pPr>
        <w:pStyle w:val="Heading2NOToC"/>
        <w:rPr>
          <w:lang w:val="es-ES"/>
        </w:rPr>
      </w:pPr>
      <w:r w:rsidRPr="00F7061E">
        <w:rPr>
          <w:lang w:val="es-ES"/>
        </w:rPr>
        <w:t>Mandato general</w:t>
      </w:r>
    </w:p>
    <w:p w14:paraId="2C384454" w14:textId="2338F400" w:rsidR="00961D3A" w:rsidRPr="00F7061E" w:rsidRDefault="00961D3A" w:rsidP="00961D3A">
      <w:pPr>
        <w:pStyle w:val="Bodytext1"/>
        <w:rPr>
          <w:lang w:val="es-ES"/>
        </w:rPr>
      </w:pPr>
      <w:r w:rsidRPr="00F7061E">
        <w:rPr>
          <w:lang w:val="es-ES"/>
        </w:rPr>
        <w:t>El alcance general y el mandato específico de la Comisión de Observaciones, Infraestructura y Sistemas de Información (Comisión de Infraestructura) estarán en consonancia con las finalidades de la Organización Meteorológica Mundial (OMM) establecidas en el artículo 2 del Convenio de la OMM, en particular los apartados a) a c) y e), y las reglas 141 a 148 del Reglamento General de la OMM</w:t>
      </w:r>
      <w:r w:rsidRPr="00F91EB3">
        <w:rPr>
          <w:color w:val="008000"/>
          <w:u w:val="dash"/>
          <w:lang w:val="es-ES"/>
        </w:rPr>
        <w:t xml:space="preserve"> (</w:t>
      </w:r>
      <w:hyperlink r:id="rId41" w:anchor=".ZFCqxsFBxKN" w:history="1">
        <w:r w:rsidRPr="00F91EB3">
          <w:rPr>
            <w:rStyle w:val="Hyperlink"/>
            <w:i/>
            <w:iCs/>
            <w:color w:val="008000"/>
            <w:u w:val="dash"/>
            <w:lang w:val="es-ES"/>
          </w:rPr>
          <w:t xml:space="preserve">Documentos fundamentales </w:t>
        </w:r>
        <w:proofErr w:type="spellStart"/>
        <w:r w:rsidRPr="00F91EB3">
          <w:rPr>
            <w:rStyle w:val="Hyperlink"/>
            <w:i/>
            <w:iCs/>
            <w:color w:val="008000"/>
            <w:u w:val="dash"/>
            <w:lang w:val="es-ES"/>
          </w:rPr>
          <w:t>Nº</w:t>
        </w:r>
        <w:proofErr w:type="spellEnd"/>
        <w:r w:rsidRPr="00F91EB3">
          <w:rPr>
            <w:rStyle w:val="Hyperlink"/>
            <w:i/>
            <w:iCs/>
            <w:color w:val="008000"/>
            <w:u w:val="dash"/>
            <w:lang w:val="es-ES"/>
          </w:rPr>
          <w:t xml:space="preserve"> 1</w:t>
        </w:r>
      </w:hyperlink>
      <w:r w:rsidRPr="00F91EB3">
        <w:rPr>
          <w:color w:val="008000"/>
          <w:u w:val="dash"/>
          <w:lang w:val="es-ES"/>
        </w:rPr>
        <w:t xml:space="preserve"> (OMM-</w:t>
      </w:r>
      <w:proofErr w:type="spellStart"/>
      <w:r w:rsidRPr="00F91EB3">
        <w:rPr>
          <w:color w:val="008000"/>
          <w:u w:val="dash"/>
          <w:lang w:val="es-ES"/>
        </w:rPr>
        <w:t>Nº</w:t>
      </w:r>
      <w:proofErr w:type="spellEnd"/>
      <w:r w:rsidRPr="00F91EB3">
        <w:rPr>
          <w:color w:val="008000"/>
          <w:u w:val="dash"/>
          <w:lang w:val="es-ES"/>
        </w:rPr>
        <w:t xml:space="preserve"> 15))</w:t>
      </w:r>
      <w:r w:rsidRPr="00F7061E">
        <w:rPr>
          <w:lang w:val="es-ES"/>
        </w:rPr>
        <w:t>.</w:t>
      </w:r>
      <w:bookmarkStart w:id="49" w:name="_p_ECAD3261F6BB7440A03159E28D9C2919"/>
      <w:bookmarkEnd w:id="49"/>
    </w:p>
    <w:p w14:paraId="05A21BBE" w14:textId="77777777" w:rsidR="00961D3A" w:rsidRPr="00F7061E" w:rsidRDefault="00961D3A" w:rsidP="00961D3A">
      <w:pPr>
        <w:pStyle w:val="Bodytext1"/>
        <w:rPr>
          <w:lang w:val="es-ES"/>
        </w:rPr>
      </w:pPr>
      <w:r w:rsidRPr="00F7061E">
        <w:rPr>
          <w:lang w:val="es-ES"/>
        </w:rPr>
        <w:t>La Comisión contribuirá a las siguientes actividades: el desarrollo y la ejecución de sistemas coordinados a nivel mundial para efectuar, procesar, transmitir y difundir observaciones del sistema Tierra, así como la elaboración de las normas conexas; la coordinación de la producción y el uso de análisis normalizados y de campos de predicciones basadas en modelos; y la elaboración y aplicación de prácticas sólidas de gestión de datos e información para todos los programas de la Organización y sus esferas de aplicación y servicios conexas.</w:t>
      </w:r>
      <w:bookmarkStart w:id="50" w:name="_p_2A83947FF3000E47A6DB84EDBCDDCB2C"/>
      <w:bookmarkEnd w:id="50"/>
    </w:p>
    <w:p w14:paraId="370EF79B" w14:textId="77777777" w:rsidR="00961D3A" w:rsidRPr="00F7061E" w:rsidRDefault="00961D3A" w:rsidP="00961D3A">
      <w:pPr>
        <w:pStyle w:val="Bodytext1"/>
        <w:rPr>
          <w:lang w:val="es-ES"/>
        </w:rPr>
      </w:pPr>
      <w:r w:rsidRPr="00F7061E">
        <w:rPr>
          <w:lang w:val="es-ES"/>
        </w:rPr>
        <w:t xml:space="preserve">La labor de la Comisión comprenderá </w:t>
      </w:r>
      <w:r w:rsidRPr="00F91EB3">
        <w:rPr>
          <w:color w:val="008000"/>
          <w:u w:val="dash"/>
          <w:lang w:val="es-ES"/>
        </w:rPr>
        <w:t>las disciplinas/esferas del sistema Tierra</w:t>
      </w:r>
      <w:r w:rsidRPr="00F91EB3">
        <w:rPr>
          <w:rStyle w:val="FootnoteReference"/>
          <w:color w:val="008000"/>
          <w:u w:val="dash"/>
          <w:lang w:val="es-ES"/>
        </w:rPr>
        <w:footnoteReference w:id="21"/>
      </w:r>
      <w:r w:rsidRPr="00F91EB3">
        <w:rPr>
          <w:color w:val="008000"/>
          <w:u w:val="dash"/>
          <w:lang w:val="es-ES"/>
        </w:rPr>
        <w:t xml:space="preserve"> especificadas en la Política Unificada de Datos de la OMM (el tiempo, el clima, la hidrología, la composición de la atmósfera, la criosfera, los océanos y la meteorología del espacio) y ámbitos de aplicación </w:t>
      </w:r>
      <w:proofErr w:type="spellStart"/>
      <w:r w:rsidRPr="00F91EB3">
        <w:rPr>
          <w:color w:val="008000"/>
          <w:u w:val="dash"/>
          <w:lang w:val="es-ES"/>
        </w:rPr>
        <w:t>pertinentes</w:t>
      </w:r>
      <w:r w:rsidRPr="00F91EB3">
        <w:rPr>
          <w:strike/>
          <w:color w:val="FF0000"/>
          <w:u w:val="dash"/>
          <w:lang w:val="es-ES"/>
        </w:rPr>
        <w:t>todas</w:t>
      </w:r>
      <w:proofErr w:type="spellEnd"/>
      <w:r w:rsidRPr="00F91EB3">
        <w:rPr>
          <w:strike/>
          <w:color w:val="FF0000"/>
          <w:u w:val="dash"/>
          <w:lang w:val="es-ES"/>
        </w:rPr>
        <w:t xml:space="preserve"> las esferas de aplicación de la OMM aprobadas, que figuran en el examen continuo de las necesidades</w:t>
      </w:r>
      <w:r w:rsidRPr="00F7061E">
        <w:rPr>
          <w:lang w:val="es-ES"/>
        </w:rPr>
        <w:t>, así como las necesidades de observación, información e infraestructura actualizadas y nuevas.</w:t>
      </w:r>
      <w:bookmarkStart w:id="51" w:name="_p_3C5BC7D6EBFE894A88955F7D851ABA2A"/>
      <w:bookmarkEnd w:id="51"/>
    </w:p>
    <w:p w14:paraId="543DB5E5" w14:textId="25FF0772" w:rsidR="00961D3A" w:rsidRPr="00F7061E" w:rsidRDefault="00961D3A" w:rsidP="00961D3A">
      <w:pPr>
        <w:pStyle w:val="Bodytext1"/>
        <w:rPr>
          <w:lang w:val="es-ES"/>
        </w:rPr>
      </w:pPr>
      <w:r w:rsidRPr="00F7061E">
        <w:rPr>
          <w:lang w:val="es-ES"/>
        </w:rPr>
        <w:t>La Comisión</w:t>
      </w:r>
      <w:r w:rsidRPr="00F91EB3">
        <w:rPr>
          <w:color w:val="008000"/>
          <w:u w:val="dash"/>
          <w:lang w:val="es-ES"/>
        </w:rPr>
        <w:t xml:space="preserve"> apoyará la aplicación del Plan Estratégico de la OMM mediante</w:t>
      </w:r>
      <w:r w:rsidRPr="00F7061E">
        <w:rPr>
          <w:lang w:val="es-ES"/>
        </w:rPr>
        <w:t xml:space="preserve"> </w:t>
      </w:r>
      <w:r w:rsidRPr="00F91EB3">
        <w:rPr>
          <w:strike/>
          <w:color w:val="FF0000"/>
          <w:u w:val="dash"/>
          <w:lang w:val="es-ES"/>
        </w:rPr>
        <w:t xml:space="preserve">promoverá </w:t>
      </w:r>
      <w:r w:rsidRPr="00F7061E">
        <w:rPr>
          <w:lang w:val="es-ES"/>
        </w:rPr>
        <w:t xml:space="preserve">el desarrollo de sistemas integrados a fin de abarcar </w:t>
      </w:r>
      <w:r w:rsidRPr="00F91EB3">
        <w:rPr>
          <w:strike/>
          <w:color w:val="FF0000"/>
          <w:u w:val="dash"/>
          <w:lang w:val="es-ES"/>
        </w:rPr>
        <w:t xml:space="preserve">todas </w:t>
      </w:r>
      <w:r w:rsidRPr="00F91EB3">
        <w:rPr>
          <w:color w:val="008000"/>
          <w:u w:val="dash"/>
          <w:lang w:val="es-ES"/>
        </w:rPr>
        <w:t xml:space="preserve">las disciplinas/esferas </w:t>
      </w:r>
      <w:r w:rsidR="00D116AB" w:rsidRPr="00F91EB3">
        <w:rPr>
          <w:color w:val="008000"/>
          <w:u w:val="dash"/>
          <w:lang w:val="es-ES"/>
        </w:rPr>
        <w:t xml:space="preserve">del sistema Tierra </w:t>
      </w:r>
      <w:r w:rsidRPr="00F91EB3">
        <w:rPr>
          <w:color w:val="008000"/>
          <w:u w:val="dash"/>
          <w:lang w:val="es-ES"/>
        </w:rPr>
        <w:t xml:space="preserve">especificadas en la Política Unificada de Datos de la OMM y </w:t>
      </w:r>
      <w:r w:rsidRPr="00F7061E">
        <w:rPr>
          <w:lang w:val="es-ES"/>
        </w:rPr>
        <w:t xml:space="preserve">las esferas de aplicación </w:t>
      </w:r>
      <w:r w:rsidRPr="00F91EB3">
        <w:rPr>
          <w:color w:val="008000"/>
          <w:u w:val="dash"/>
          <w:lang w:val="es-ES"/>
        </w:rPr>
        <w:t>pertinentes</w:t>
      </w:r>
      <w:r w:rsidR="00D116AB" w:rsidRPr="00F91EB3">
        <w:rPr>
          <w:color w:val="008000"/>
          <w:u w:val="dash"/>
          <w:lang w:val="es-ES"/>
        </w:rPr>
        <w:t>,</w:t>
      </w:r>
      <w:r w:rsidRPr="00F91EB3">
        <w:rPr>
          <w:color w:val="008000"/>
          <w:u w:val="dash"/>
          <w:lang w:val="es-ES"/>
        </w:rPr>
        <w:t xml:space="preserve"> </w:t>
      </w:r>
      <w:r w:rsidRPr="00F7061E">
        <w:rPr>
          <w:lang w:val="es-ES"/>
        </w:rPr>
        <w:t>siempre que sea posible, y velará por que esos sistemas:</w:t>
      </w:r>
      <w:bookmarkStart w:id="52" w:name="_p_F8EEB241DDF5884AA9150340370AF2DB"/>
      <w:bookmarkEnd w:id="52"/>
    </w:p>
    <w:p w14:paraId="5E78020F" w14:textId="77777777" w:rsidR="00961D3A" w:rsidRPr="00F7061E" w:rsidRDefault="00961D3A" w:rsidP="00961D3A">
      <w:pPr>
        <w:pStyle w:val="Indent1"/>
        <w:rPr>
          <w:lang w:val="es-ES"/>
        </w:rPr>
      </w:pPr>
      <w:r w:rsidRPr="00F7061E">
        <w:rPr>
          <w:lang w:val="es-ES"/>
        </w:rPr>
        <w:t>a)</w:t>
      </w:r>
      <w:r w:rsidRPr="00F7061E">
        <w:rPr>
          <w:lang w:val="es-ES"/>
        </w:rPr>
        <w:tab/>
        <w:t>se centren en los usuarios y proporcionen a los Miembros observaciones del sistema Tierra, datos procesados y servicios, productos e información pertinentes;</w:t>
      </w:r>
      <w:bookmarkStart w:id="53" w:name="_p_5A9BC70F05CDA443BDBC4793F7BA0D21"/>
      <w:bookmarkEnd w:id="53"/>
    </w:p>
    <w:p w14:paraId="3CF3DA8F" w14:textId="77777777" w:rsidR="00961D3A" w:rsidRPr="00F7061E" w:rsidRDefault="00961D3A" w:rsidP="00961D3A">
      <w:pPr>
        <w:pStyle w:val="Indent1"/>
        <w:rPr>
          <w:lang w:val="es-ES"/>
        </w:rPr>
      </w:pPr>
      <w:r w:rsidRPr="00F7061E">
        <w:rPr>
          <w:lang w:val="es-ES"/>
        </w:rPr>
        <w:t>b)</w:t>
      </w:r>
      <w:r w:rsidRPr="00F7061E">
        <w:rPr>
          <w:lang w:val="es-ES"/>
        </w:rPr>
        <w:tab/>
        <w:t>sean aplicables, accesibles e incluyan la gestión del ciclo de vida en el caso de todos los Miembros de la OMM;</w:t>
      </w:r>
      <w:bookmarkStart w:id="54" w:name="_p_ADE852523C37604687CE9DFE48D3625B"/>
      <w:bookmarkEnd w:id="54"/>
    </w:p>
    <w:p w14:paraId="72146302" w14:textId="77777777" w:rsidR="00961D3A" w:rsidRPr="00F7061E" w:rsidRDefault="00961D3A" w:rsidP="00961D3A">
      <w:pPr>
        <w:pStyle w:val="Indent1"/>
        <w:rPr>
          <w:lang w:val="es-ES"/>
        </w:rPr>
      </w:pPr>
      <w:r w:rsidRPr="00F7061E">
        <w:rPr>
          <w:lang w:val="es-ES"/>
        </w:rPr>
        <w:t>c)</w:t>
      </w:r>
      <w:r w:rsidRPr="00F7061E">
        <w:rPr>
          <w:lang w:val="es-ES"/>
        </w:rPr>
        <w:tab/>
        <w:t>se basen en un principio de modularidad y adaptabilidad en la medida de lo posible;</w:t>
      </w:r>
      <w:bookmarkStart w:id="55" w:name="_p_5D874FB68B54F2428EE762AAAE9886BF"/>
      <w:bookmarkEnd w:id="55"/>
    </w:p>
    <w:p w14:paraId="1327335F" w14:textId="77777777" w:rsidR="00961D3A" w:rsidRPr="00F7061E" w:rsidRDefault="00961D3A" w:rsidP="00961D3A">
      <w:pPr>
        <w:pStyle w:val="Indent1"/>
        <w:rPr>
          <w:lang w:val="es-ES"/>
        </w:rPr>
      </w:pPr>
      <w:r w:rsidRPr="00F7061E">
        <w:rPr>
          <w:lang w:val="es-ES"/>
        </w:rPr>
        <w:t>d)</w:t>
      </w:r>
      <w:r w:rsidRPr="00F7061E">
        <w:rPr>
          <w:lang w:val="es-ES"/>
        </w:rPr>
        <w:tab/>
        <w:t>aprovechen al máximo las normas y reglamentos vigentes de la OMM y de otras instituciones pertinentes;</w:t>
      </w:r>
      <w:bookmarkStart w:id="56" w:name="_p_6A3504927BD8FD41BA830869DE740690"/>
      <w:bookmarkEnd w:id="56"/>
    </w:p>
    <w:p w14:paraId="61EA8FDD" w14:textId="77777777" w:rsidR="00961D3A" w:rsidRPr="00F7061E" w:rsidRDefault="00961D3A" w:rsidP="00961D3A">
      <w:pPr>
        <w:pStyle w:val="Indent1"/>
        <w:rPr>
          <w:lang w:val="es-ES"/>
        </w:rPr>
      </w:pPr>
      <w:r w:rsidRPr="00F7061E">
        <w:rPr>
          <w:lang w:val="es-ES"/>
        </w:rPr>
        <w:t>e)</w:t>
      </w:r>
      <w:r w:rsidRPr="00F7061E">
        <w:rPr>
          <w:lang w:val="es-ES"/>
        </w:rPr>
        <w:tab/>
        <w:t>recurran a la participación de los sectores público y privado, y la promuevan cuando resulte beneficiosa;</w:t>
      </w:r>
      <w:bookmarkStart w:id="57" w:name="_p_295CD136B8ECA84A8B071C0C9CF1B6B0"/>
      <w:bookmarkEnd w:id="57"/>
    </w:p>
    <w:p w14:paraId="7E9DEEA4" w14:textId="77777777" w:rsidR="00961D3A" w:rsidRPr="00F7061E" w:rsidRDefault="00961D3A" w:rsidP="00961D3A">
      <w:pPr>
        <w:pStyle w:val="Indent1"/>
        <w:rPr>
          <w:lang w:val="es-ES"/>
        </w:rPr>
      </w:pPr>
      <w:r w:rsidRPr="00F7061E">
        <w:rPr>
          <w:lang w:val="es-ES"/>
        </w:rPr>
        <w:t>f)</w:t>
      </w:r>
      <w:r w:rsidRPr="00F7061E">
        <w:rPr>
          <w:lang w:val="es-ES"/>
        </w:rPr>
        <w:tab/>
        <w:t>incorporen la tecnología óptima, más avanzada y apta para la finalidad prevista</w:t>
      </w:r>
      <w:r w:rsidRPr="00F91EB3">
        <w:rPr>
          <w:color w:val="008000"/>
          <w:u w:val="dash"/>
          <w:lang w:val="es-ES"/>
        </w:rPr>
        <w:t xml:space="preserve"> y estudien soluciones y metodologías innovadoras</w:t>
      </w:r>
      <w:r w:rsidRPr="00F7061E">
        <w:rPr>
          <w:lang w:val="es-ES"/>
        </w:rPr>
        <w:t>;</w:t>
      </w:r>
      <w:bookmarkStart w:id="58" w:name="_p_7AF4F9BC27947346B051D8B1DB1BF8D6"/>
      <w:bookmarkEnd w:id="58"/>
    </w:p>
    <w:p w14:paraId="0BD91639" w14:textId="77777777" w:rsidR="00961D3A" w:rsidRPr="00F7061E" w:rsidRDefault="00961D3A" w:rsidP="00961D3A">
      <w:pPr>
        <w:pStyle w:val="Indent1"/>
        <w:rPr>
          <w:lang w:val="es-ES"/>
        </w:rPr>
      </w:pPr>
      <w:r w:rsidRPr="00F7061E">
        <w:rPr>
          <w:lang w:val="es-ES"/>
        </w:rPr>
        <w:lastRenderedPageBreak/>
        <w:t>g)</w:t>
      </w:r>
      <w:r w:rsidRPr="00F7061E">
        <w:rPr>
          <w:lang w:val="es-ES"/>
        </w:rPr>
        <w:tab/>
        <w:t>se basen en las necesidades de los usuarios determinadas en coordinación con la Comisión de Aplicaciones y Servicios Meteorológicos, Climáticos, Hidrológicos y Medioambientales Conexos (Comisión de Servicios)</w:t>
      </w:r>
      <w:r w:rsidRPr="00F91EB3">
        <w:rPr>
          <w:color w:val="008000"/>
          <w:u w:val="dash"/>
          <w:lang w:val="es-ES"/>
        </w:rPr>
        <w:t>,</w:t>
      </w:r>
      <w:r w:rsidRPr="00F7061E">
        <w:rPr>
          <w:lang w:val="es-ES"/>
        </w:rPr>
        <w:t xml:space="preserve"> </w:t>
      </w:r>
      <w:r w:rsidRPr="00F91EB3">
        <w:rPr>
          <w:strike/>
          <w:color w:val="FF0000"/>
          <w:u w:val="dash"/>
          <w:lang w:val="es-ES"/>
        </w:rPr>
        <w:t xml:space="preserve">y </w:t>
      </w:r>
      <w:r w:rsidRPr="00F7061E">
        <w:rPr>
          <w:lang w:val="es-ES"/>
        </w:rPr>
        <w:t>la Junta de Investigación</w:t>
      </w:r>
      <w:r w:rsidRPr="00F91EB3">
        <w:rPr>
          <w:color w:val="008000"/>
          <w:u w:val="dash"/>
          <w:lang w:val="es-ES"/>
        </w:rPr>
        <w:t xml:space="preserve"> y las asociaciones regionales</w:t>
      </w:r>
      <w:r w:rsidRPr="00F7061E">
        <w:rPr>
          <w:lang w:val="es-ES"/>
        </w:rPr>
        <w:t>;</w:t>
      </w:r>
      <w:bookmarkStart w:id="59" w:name="_p_FD100E721F3C6C45A4F453979C8ECEFD"/>
      <w:bookmarkEnd w:id="59"/>
    </w:p>
    <w:p w14:paraId="223639F0" w14:textId="77777777" w:rsidR="00961D3A" w:rsidRPr="00F91EB3" w:rsidRDefault="00961D3A" w:rsidP="00961D3A">
      <w:pPr>
        <w:pStyle w:val="Indent1"/>
        <w:rPr>
          <w:color w:val="008000"/>
          <w:u w:val="dash"/>
          <w:lang w:val="es-ES"/>
        </w:rPr>
      </w:pPr>
      <w:r w:rsidRPr="00F7061E">
        <w:rPr>
          <w:lang w:val="es-ES"/>
        </w:rPr>
        <w:t>h)</w:t>
      </w:r>
      <w:r w:rsidRPr="00F7061E">
        <w:rPr>
          <w:lang w:val="es-ES"/>
        </w:rPr>
        <w:tab/>
        <w:t>se sustenten en las asociaciones y redes existentes en las comunidades de prácticas en las zonas en las que prestan servicios, que sean beneficiosas para los Miembros de la OMM</w:t>
      </w:r>
      <w:r w:rsidRPr="00F91EB3">
        <w:rPr>
          <w:color w:val="008000"/>
          <w:u w:val="dash"/>
          <w:lang w:val="es-ES"/>
        </w:rPr>
        <w:t>;</w:t>
      </w:r>
    </w:p>
    <w:p w14:paraId="15596CA1" w14:textId="038EE8B7" w:rsidR="00961D3A" w:rsidRPr="00F7061E" w:rsidRDefault="00961D3A" w:rsidP="00961D3A">
      <w:pPr>
        <w:pStyle w:val="Indent1"/>
        <w:rPr>
          <w:lang w:val="es-ES"/>
        </w:rPr>
      </w:pPr>
      <w:r w:rsidRPr="00F91EB3">
        <w:rPr>
          <w:color w:val="008000"/>
          <w:u w:val="dash"/>
          <w:lang w:val="es-ES"/>
        </w:rPr>
        <w:t>i)</w:t>
      </w:r>
      <w:r w:rsidRPr="00F91EB3">
        <w:rPr>
          <w:color w:val="008000"/>
          <w:u w:val="dash"/>
          <w:lang w:val="es-ES"/>
        </w:rPr>
        <w:tab/>
        <w:t xml:space="preserve">se diseñen y funcionen teniendo en cuenta </w:t>
      </w:r>
      <w:r w:rsidR="00E457EE" w:rsidRPr="00F91EB3">
        <w:rPr>
          <w:color w:val="008000"/>
          <w:u w:val="dash"/>
          <w:lang w:val="es-ES"/>
        </w:rPr>
        <w:t xml:space="preserve">de forma </w:t>
      </w:r>
      <w:r w:rsidRPr="00F91EB3">
        <w:rPr>
          <w:color w:val="008000"/>
          <w:u w:val="dash"/>
          <w:lang w:val="es-ES"/>
        </w:rPr>
        <w:t xml:space="preserve">explícita la huella ambiental de los programas de la OMM, demostrando que </w:t>
      </w:r>
      <w:r w:rsidR="00563E63" w:rsidRPr="00F91EB3">
        <w:rPr>
          <w:color w:val="008000"/>
          <w:u w:val="dash"/>
          <w:lang w:val="es-ES"/>
        </w:rPr>
        <w:t>esta</w:t>
      </w:r>
      <w:r w:rsidRPr="00F91EB3">
        <w:rPr>
          <w:color w:val="008000"/>
          <w:u w:val="dash"/>
          <w:lang w:val="es-ES"/>
        </w:rPr>
        <w:t xml:space="preserve"> es un objetivo estratégico de la </w:t>
      </w:r>
      <w:proofErr w:type="gramStart"/>
      <w:r w:rsidRPr="00F91EB3">
        <w:rPr>
          <w:color w:val="008000"/>
          <w:u w:val="dash"/>
          <w:lang w:val="es-ES"/>
        </w:rPr>
        <w:t>O</w:t>
      </w:r>
      <w:r w:rsidR="00D116AB" w:rsidRPr="00F91EB3">
        <w:rPr>
          <w:color w:val="008000"/>
          <w:u w:val="dash"/>
          <w:lang w:val="es-ES"/>
        </w:rPr>
        <w:t>rganización</w:t>
      </w:r>
      <w:r w:rsidRPr="00F91EB3">
        <w:rPr>
          <w:color w:val="008000"/>
          <w:u w:val="dash"/>
          <w:lang w:val="es-ES"/>
        </w:rPr>
        <w:t>.</w:t>
      </w:r>
      <w:r w:rsidRPr="00F91EB3">
        <w:rPr>
          <w:strike/>
          <w:color w:val="FF0000"/>
          <w:u w:val="dash"/>
          <w:lang w:val="es-ES"/>
        </w:rPr>
        <w:t>.</w:t>
      </w:r>
      <w:bookmarkStart w:id="60" w:name="_p_A021B4327FD0314195CA95CF6F160AB2"/>
      <w:bookmarkEnd w:id="60"/>
      <w:proofErr w:type="gramEnd"/>
    </w:p>
    <w:p w14:paraId="22A9180F" w14:textId="77777777" w:rsidR="00961D3A" w:rsidRPr="00F7061E" w:rsidRDefault="00961D3A" w:rsidP="00961D3A">
      <w:pPr>
        <w:pStyle w:val="Bodytext1"/>
        <w:rPr>
          <w:lang w:val="es-ES"/>
        </w:rPr>
      </w:pPr>
      <w:r w:rsidRPr="00F7061E">
        <w:rPr>
          <w:lang w:val="es-ES"/>
        </w:rPr>
        <w:t>Las actividades de la Comisión se regirán por el Plan Estratégico de la OMM.</w:t>
      </w:r>
      <w:bookmarkStart w:id="61" w:name="_p_69AC9F58C1CEA24C9F99A2DD56FADE78"/>
      <w:bookmarkEnd w:id="61"/>
    </w:p>
    <w:p w14:paraId="4C0CBA6F" w14:textId="77777777" w:rsidR="00961D3A" w:rsidRPr="00F7061E" w:rsidRDefault="00961D3A" w:rsidP="00961D3A">
      <w:pPr>
        <w:pStyle w:val="Heading2NOToC"/>
        <w:rPr>
          <w:lang w:val="es-ES"/>
        </w:rPr>
      </w:pPr>
      <w:r w:rsidRPr="00F7061E">
        <w:rPr>
          <w:lang w:val="es-ES"/>
        </w:rPr>
        <w:t>Mandato específico</w:t>
      </w:r>
      <w:bookmarkStart w:id="62" w:name="_p_429CEB7DD79B654D9D5E9756C48FCEBC"/>
      <w:bookmarkEnd w:id="62"/>
    </w:p>
    <w:p w14:paraId="1F591D00" w14:textId="77777777" w:rsidR="00961D3A" w:rsidRPr="00F7061E" w:rsidRDefault="00961D3A" w:rsidP="00961D3A">
      <w:pPr>
        <w:pStyle w:val="Indent1"/>
        <w:rPr>
          <w:lang w:val="es-ES"/>
        </w:rPr>
      </w:pPr>
      <w:r w:rsidRPr="00F7061E">
        <w:rPr>
          <w:lang w:val="es-ES"/>
        </w:rPr>
        <w:t>a)</w:t>
      </w:r>
      <w:r w:rsidRPr="00F7061E">
        <w:rPr>
          <w:lang w:val="es-ES"/>
        </w:rPr>
        <w:tab/>
        <w:t xml:space="preserve">Elaboración y mantenimiento al día de los textos normativos de la OMM en materia de sistemas integrados de observación, sistemas de transmisión y difusión de datos, sistemas de gestión de datos y sistemas </w:t>
      </w:r>
      <w:r w:rsidRPr="00F91EB3">
        <w:rPr>
          <w:color w:val="008000"/>
          <w:u w:val="dash"/>
          <w:lang w:val="es-ES"/>
        </w:rPr>
        <w:t xml:space="preserve">integrados </w:t>
      </w:r>
      <w:r w:rsidRPr="00F7061E">
        <w:rPr>
          <w:lang w:val="es-ES"/>
        </w:rPr>
        <w:t>de proceso de datos y de predicción, como se establece en el Reglamento Técnico de la Organización. La Comisión:</w:t>
      </w:r>
      <w:bookmarkStart w:id="63" w:name="_p_6CF4B3320FB88D4787218CDCC9F8EB7E"/>
      <w:bookmarkEnd w:id="63"/>
    </w:p>
    <w:p w14:paraId="38BA5953"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textos reglamentarios relacionados con nuevos sistemas e infraestructura en todas las esferas de aplicación dentro de su ámbito;</w:t>
      </w:r>
      <w:bookmarkStart w:id="64" w:name="_p_DC048FCB078DED469B61CD05220B0BC4"/>
      <w:bookmarkEnd w:id="64"/>
    </w:p>
    <w:p w14:paraId="60019433"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promoverá y </w:t>
      </w:r>
      <w:r w:rsidRPr="00F91EB3">
        <w:rPr>
          <w:strike/>
          <w:color w:val="FF0000"/>
          <w:u w:val="dash"/>
          <w:lang w:val="es-ES"/>
        </w:rPr>
        <w:t xml:space="preserve">procurará </w:t>
      </w:r>
      <w:r w:rsidRPr="00F91EB3">
        <w:rPr>
          <w:color w:val="008000"/>
          <w:u w:val="dash"/>
          <w:lang w:val="es-ES"/>
        </w:rPr>
        <w:t xml:space="preserve">proseguirá </w:t>
      </w:r>
      <w:r w:rsidRPr="00F7061E">
        <w:rPr>
          <w:lang w:val="es-ES"/>
        </w:rPr>
        <w:t>la integración de los textos reglamentarios actuales;</w:t>
      </w:r>
      <w:bookmarkStart w:id="65" w:name="_p_4DEE1DA4F179BC41BAC1D719C8F3EFF3"/>
      <w:bookmarkEnd w:id="65"/>
    </w:p>
    <w:p w14:paraId="379F5A92" w14:textId="4B6D6A23"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r>
      <w:r w:rsidRPr="00760623">
        <w:rPr>
          <w:color w:val="auto"/>
          <w:highlight w:val="green"/>
          <w:lang w:val="es-ES"/>
        </w:rPr>
        <w:t>mantendrá</w:t>
      </w:r>
      <w:r w:rsidRPr="00760623">
        <w:rPr>
          <w:strike/>
          <w:color w:val="auto"/>
          <w:highlight w:val="green"/>
          <w:lang w:val="es-ES"/>
        </w:rPr>
        <w:t xml:space="preserve"> </w:t>
      </w:r>
      <w:del w:id="66" w:author="Eduardo RICO VILAR" w:date="2023-06-13T11:32:00Z">
        <w:r w:rsidRPr="00BC2755" w:rsidDel="00EC38D2">
          <w:rPr>
            <w:color w:val="008000"/>
            <w:highlight w:val="green"/>
            <w:u w:val="dash"/>
            <w:lang w:val="es-ES"/>
            <w:rPrChange w:id="67" w:author="Eduardo RICO VILAR" w:date="2023-06-13T11:33:00Z">
              <w:rPr>
                <w:color w:val="008000"/>
                <w:u w:val="dash"/>
                <w:lang w:val="es-ES"/>
              </w:rPr>
            </w:rPrChange>
          </w:rPr>
          <w:delText xml:space="preserve">velará por la vigencia de </w:delText>
        </w:r>
      </w:del>
      <w:r w:rsidRPr="00760623">
        <w:rPr>
          <w:color w:val="auto"/>
          <w:highlight w:val="green"/>
          <w:lang w:val="es-ES"/>
        </w:rPr>
        <w:t>actualizados</w:t>
      </w:r>
      <w:r w:rsidRPr="00760623">
        <w:rPr>
          <w:highlight w:val="green"/>
          <w:lang w:val="es-ES"/>
        </w:rPr>
        <w:t xml:space="preserve"> </w:t>
      </w:r>
      <w:ins w:id="68" w:author="Eduardo RICO VILAR" w:date="2023-06-13T11:32:00Z">
        <w:r w:rsidR="00BC2755" w:rsidRPr="00760623">
          <w:rPr>
            <w:i/>
            <w:iCs/>
            <w:highlight w:val="green"/>
            <w:lang w:val="es-ES"/>
          </w:rPr>
          <w:t>[República Unida de Tanza</w:t>
        </w:r>
      </w:ins>
      <w:ins w:id="69" w:author="Eduardo RICO VILAR" w:date="2023-06-13T11:33:00Z">
        <w:r w:rsidR="00BC2755" w:rsidRPr="00760623">
          <w:rPr>
            <w:i/>
            <w:iCs/>
            <w:highlight w:val="green"/>
            <w:lang w:val="es-ES"/>
          </w:rPr>
          <w:t>n</w:t>
        </w:r>
      </w:ins>
      <w:ins w:id="70" w:author="Eduardo RICO VILAR" w:date="2023-06-13T11:32:00Z">
        <w:r w:rsidR="00BC2755" w:rsidRPr="00760623">
          <w:rPr>
            <w:i/>
            <w:iCs/>
            <w:highlight w:val="green"/>
            <w:lang w:val="es-ES"/>
          </w:rPr>
          <w:t>ía, Namibi</w:t>
        </w:r>
      </w:ins>
      <w:ins w:id="71" w:author="Eduardo RICO VILAR" w:date="2023-06-13T11:33:00Z">
        <w:r w:rsidR="00BC2755" w:rsidRPr="00760623">
          <w:rPr>
            <w:i/>
            <w:iCs/>
            <w:highlight w:val="green"/>
            <w:lang w:val="es-ES"/>
          </w:rPr>
          <w:t>a</w:t>
        </w:r>
      </w:ins>
      <w:ins w:id="72" w:author="Eduardo RICO VILAR" w:date="2023-06-13T11:32:00Z">
        <w:r w:rsidR="00BC2755" w:rsidRPr="00760623">
          <w:rPr>
            <w:i/>
            <w:iCs/>
            <w:highlight w:val="green"/>
            <w:lang w:val="es-ES"/>
          </w:rPr>
          <w:t>]</w:t>
        </w:r>
        <w:r w:rsidR="00BC2755">
          <w:rPr>
            <w:lang w:val="es-ES"/>
          </w:rPr>
          <w:t xml:space="preserve"> </w:t>
        </w:r>
      </w:ins>
      <w:r w:rsidRPr="00F7061E">
        <w:rPr>
          <w:lang w:val="es-ES"/>
        </w:rPr>
        <w:t>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73" w:name="_p_632BDC2C47198349AFBEC72D592FE262"/>
      <w:bookmarkEnd w:id="73"/>
    </w:p>
    <w:p w14:paraId="7762580C"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74" w:name="_p_64FA6D5CCB491A4EB5127F97F12903C4"/>
      <w:bookmarkEnd w:id="74"/>
    </w:p>
    <w:p w14:paraId="12D8A95E"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tendrá en cuenta los adelantos científicos y tecnológicos pertinentes a fin de asegurar la vigencia de los textos reglamentarios;</w:t>
      </w:r>
      <w:bookmarkStart w:id="75" w:name="_p_144A11AC68B6D34FB25E57CFC38B41EE"/>
      <w:bookmarkEnd w:id="75"/>
    </w:p>
    <w:p w14:paraId="1CE628EF"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coordinará</w:t>
      </w:r>
      <w:r w:rsidRPr="00F91EB3">
        <w:rPr>
          <w:color w:val="008000"/>
          <w:u w:val="dash"/>
          <w:lang w:val="es-ES"/>
        </w:rPr>
        <w:t xml:space="preserve"> colaborará de forma interactiva</w:t>
      </w:r>
      <w:r w:rsidRPr="00F91EB3">
        <w:rPr>
          <w:strike/>
          <w:color w:val="FF0000"/>
          <w:u w:val="dash"/>
          <w:lang w:val="es-ES"/>
        </w:rPr>
        <w:t>, junto</w:t>
      </w:r>
      <w:r w:rsidRPr="00F7061E">
        <w:rPr>
          <w:lang w:val="es-ES"/>
        </w:rPr>
        <w:t xml:space="preserve"> con la Comisión de Servicios y la Junta de Investigación</w:t>
      </w:r>
      <w:r w:rsidRPr="00F91EB3">
        <w:rPr>
          <w:color w:val="008000"/>
          <w:u w:val="dash"/>
          <w:lang w:val="es-ES"/>
        </w:rPr>
        <w:t xml:space="preserve"> para seguir estrechando los vínculos entre </w:t>
      </w:r>
      <w:r w:rsidRPr="00F91EB3">
        <w:rPr>
          <w:strike/>
          <w:color w:val="FF0000"/>
          <w:u w:val="dash"/>
          <w:lang w:val="es-ES"/>
        </w:rPr>
        <w:t xml:space="preserve">, la labor de vincular </w:t>
      </w:r>
      <w:r w:rsidRPr="00F91EB3">
        <w:rPr>
          <w:color w:val="008000"/>
          <w:u w:val="dash"/>
          <w:lang w:val="es-ES"/>
        </w:rPr>
        <w:t xml:space="preserve">la </w:t>
      </w:r>
      <w:r w:rsidRPr="00F7061E">
        <w:rPr>
          <w:lang w:val="es-ES"/>
        </w:rPr>
        <w:t xml:space="preserve">ciencia, </w:t>
      </w:r>
      <w:r w:rsidRPr="00F91EB3">
        <w:rPr>
          <w:color w:val="008000"/>
          <w:u w:val="dash"/>
          <w:lang w:val="es-ES"/>
        </w:rPr>
        <w:t xml:space="preserve">la </w:t>
      </w:r>
      <w:r w:rsidRPr="00F7061E">
        <w:rPr>
          <w:lang w:val="es-ES"/>
        </w:rPr>
        <w:t xml:space="preserve">infraestructura y </w:t>
      </w:r>
      <w:r w:rsidRPr="00F91EB3">
        <w:rPr>
          <w:color w:val="008000"/>
          <w:u w:val="dash"/>
          <w:lang w:val="es-ES"/>
        </w:rPr>
        <w:t xml:space="preserve">los </w:t>
      </w:r>
      <w:r w:rsidRPr="00F7061E">
        <w:rPr>
          <w:lang w:val="es-ES"/>
        </w:rPr>
        <w:t>servicios</w:t>
      </w:r>
      <w:r w:rsidRPr="00F91EB3">
        <w:rPr>
          <w:color w:val="008000"/>
          <w:u w:val="dash"/>
          <w:lang w:val="es-ES"/>
        </w:rPr>
        <w:t>, por medios como la elaboración conjunta de los textos normativos y el diseño conjunto de actividades</w:t>
      </w:r>
      <w:r w:rsidRPr="00F91EB3">
        <w:rPr>
          <w:strike/>
          <w:color w:val="FF0000"/>
          <w:u w:val="dash"/>
          <w:lang w:val="es-ES"/>
        </w:rPr>
        <w:t xml:space="preserve"> de forma interactiva</w:t>
      </w:r>
      <w:r w:rsidRPr="00F7061E">
        <w:rPr>
          <w:lang w:val="es-ES"/>
        </w:rPr>
        <w:t>;</w:t>
      </w:r>
    </w:p>
    <w:p w14:paraId="44BD0BA0" w14:textId="676811F3" w:rsidR="00961D3A" w:rsidRPr="00F7061E" w:rsidRDefault="00961D3A" w:rsidP="00961D3A">
      <w:pPr>
        <w:pStyle w:val="Indent2"/>
        <w:rPr>
          <w:lang w:val="es-ES"/>
        </w:rPr>
      </w:pPr>
      <w:proofErr w:type="spellStart"/>
      <w:r w:rsidRPr="00F7061E">
        <w:rPr>
          <w:lang w:val="es-ES"/>
        </w:rPr>
        <w:t>vi</w:t>
      </w:r>
      <w:r w:rsidRPr="00F91EB3">
        <w:rPr>
          <w:strike/>
          <w:color w:val="FF0000"/>
          <w:u w:val="dash"/>
          <w:lang w:val="es-ES"/>
        </w:rPr>
        <w:t>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76" w:name="_p_BECA4C8EF7DA854285647408794CBF53"/>
      <w:bookmarkEnd w:id="76"/>
      <w:r w:rsidR="005F3EA2">
        <w:rPr>
          <w:lang w:val="es-ES"/>
        </w:rPr>
        <w:t>.</w:t>
      </w:r>
    </w:p>
    <w:p w14:paraId="2373D8CF"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infraestructura y los sistemas. La Comisión:</w:t>
      </w:r>
      <w:bookmarkStart w:id="77" w:name="_p_A80F413643CC6E43BE81488E8A6CA61D"/>
      <w:bookmarkEnd w:id="77"/>
    </w:p>
    <w:p w14:paraId="2E515551" w14:textId="77777777" w:rsidR="00961D3A" w:rsidRPr="00F7061E" w:rsidRDefault="00961D3A" w:rsidP="00961D3A">
      <w:pPr>
        <w:pStyle w:val="Indent2"/>
        <w:rPr>
          <w:lang w:val="es-ES"/>
        </w:rPr>
      </w:pPr>
      <w:r w:rsidRPr="00F7061E">
        <w:rPr>
          <w:lang w:val="es-ES"/>
        </w:rPr>
        <w:t>i)</w:t>
      </w:r>
      <w:r w:rsidRPr="00F7061E">
        <w:rPr>
          <w:lang w:val="es-ES"/>
        </w:rPr>
        <w:tab/>
        <w:t>promoverá entre todos los Miembros una cultura de cumplimiento de las normas y los textos reglamentarios pertinentes;</w:t>
      </w:r>
      <w:bookmarkStart w:id="78" w:name="_p_5B5F5857DEAE7747814E15C60C6162B9"/>
      <w:bookmarkEnd w:id="78"/>
    </w:p>
    <w:p w14:paraId="0142CF49"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seguirá desarrollando y promoviendo el uso del examen continuo de las necesidades para evaluar las necesidades de los usuarios y las capacidades existentes y diseñar estrategias de subsanación de las deficiencias con el objetivo de continuar mejorando las capacidades generales de los sistemas de la OMM;</w:t>
      </w:r>
      <w:bookmarkStart w:id="79" w:name="_p_D46D5F6264963C4F959E44D70D9BF0B0"/>
      <w:bookmarkEnd w:id="79"/>
    </w:p>
    <w:p w14:paraId="7B16C23D"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elaborará y promoverá un enfoque unificado de la gestión de datos en todas las disciplinas y esferas de aplicación de la OMM;</w:t>
      </w:r>
      <w:bookmarkStart w:id="80" w:name="_p_363C6CFD90EB6A498E89D09653E47763"/>
      <w:bookmarkEnd w:id="80"/>
    </w:p>
    <w:p w14:paraId="33268A22"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elaborará métodos comunes de aseguramiento de la calidad de las observaciones y otros productos de datos en todas las esferas de aplicación;</w:t>
      </w:r>
      <w:bookmarkStart w:id="81" w:name="_p_2AF8D2A330A66B4CBBAD6547F3A54EDC"/>
      <w:bookmarkEnd w:id="81"/>
    </w:p>
    <w:p w14:paraId="688E15FD" w14:textId="6E6F20EA" w:rsidR="00961D3A" w:rsidRPr="00F7061E" w:rsidRDefault="00961D3A" w:rsidP="00961D3A">
      <w:pPr>
        <w:pStyle w:val="Indent2"/>
        <w:rPr>
          <w:lang w:val="es-ES"/>
        </w:rPr>
      </w:pPr>
      <w:r w:rsidRPr="00F7061E">
        <w:rPr>
          <w:lang w:val="es-ES"/>
        </w:rPr>
        <w:t>v)</w:t>
      </w:r>
      <w:r w:rsidRPr="00F7061E">
        <w:rPr>
          <w:lang w:val="es-ES"/>
        </w:rPr>
        <w:tab/>
      </w:r>
      <w:r w:rsidRPr="00F91EB3">
        <w:rPr>
          <w:strike/>
          <w:color w:val="FF0000"/>
          <w:u w:val="dash"/>
          <w:lang w:val="es-ES"/>
        </w:rPr>
        <w:t xml:space="preserve">procurará </w:t>
      </w:r>
      <w:r w:rsidRPr="00F91EB3">
        <w:rPr>
          <w:color w:val="008000"/>
          <w:u w:val="dash"/>
          <w:lang w:val="es-ES"/>
        </w:rPr>
        <w:t xml:space="preserve">buscará </w:t>
      </w:r>
      <w:r w:rsidRPr="00F7061E">
        <w:rPr>
          <w:lang w:val="es-ES"/>
        </w:rPr>
        <w:t xml:space="preserve">activamente la colaboración de proveedores de </w:t>
      </w:r>
      <w:r w:rsidRPr="00F91EB3">
        <w:rPr>
          <w:strike/>
          <w:color w:val="FF0000"/>
          <w:u w:val="dash"/>
          <w:lang w:val="es-ES"/>
        </w:rPr>
        <w:t xml:space="preserve">datos de </w:t>
      </w:r>
      <w:proofErr w:type="spellStart"/>
      <w:r w:rsidRPr="00F7061E">
        <w:rPr>
          <w:lang w:val="es-ES"/>
        </w:rPr>
        <w:t>observaci</w:t>
      </w:r>
      <w:r w:rsidRPr="00F91EB3">
        <w:rPr>
          <w:color w:val="008000"/>
          <w:u w:val="dash"/>
          <w:lang w:val="es-ES"/>
        </w:rPr>
        <w:t>ones</w:t>
      </w:r>
      <w:r w:rsidRPr="00F91EB3">
        <w:rPr>
          <w:strike/>
          <w:color w:val="FF0000"/>
          <w:u w:val="dash"/>
          <w:lang w:val="es-ES"/>
        </w:rPr>
        <w:t>ón</w:t>
      </w:r>
      <w:proofErr w:type="spellEnd"/>
      <w:r w:rsidRPr="00F7061E">
        <w:rPr>
          <w:lang w:val="es-ES"/>
        </w:rPr>
        <w:t xml:space="preserve"> del sistema Tierra </w:t>
      </w:r>
      <w:r w:rsidRPr="00F91EB3">
        <w:rPr>
          <w:color w:val="008000"/>
          <w:u w:val="dash"/>
          <w:lang w:val="es-ES"/>
        </w:rPr>
        <w:t xml:space="preserve">y otros productos de datos </w:t>
      </w:r>
      <w:r w:rsidRPr="00F7061E">
        <w:rPr>
          <w:lang w:val="es-ES"/>
        </w:rPr>
        <w:t>de todas las entidades gubernamentales y organizaciones internacionales pertinentes, así como del sector privado y el mundo académico</w:t>
      </w:r>
      <w:bookmarkStart w:id="82" w:name="_p_28BC202ADFBCA743BCB78EF9D6EE78E7"/>
      <w:bookmarkEnd w:id="82"/>
      <w:r w:rsidR="000B6D77">
        <w:rPr>
          <w:lang w:val="es-ES"/>
        </w:rPr>
        <w:t>.</w:t>
      </w:r>
    </w:p>
    <w:p w14:paraId="2DEE6A5F" w14:textId="77777777" w:rsidR="00961D3A" w:rsidRPr="00F7061E" w:rsidRDefault="00961D3A" w:rsidP="00961D3A">
      <w:pPr>
        <w:pStyle w:val="Indent1"/>
        <w:rPr>
          <w:lang w:val="es-ES"/>
        </w:rPr>
      </w:pPr>
      <w:r w:rsidRPr="00F7061E">
        <w:rPr>
          <w:lang w:val="es-ES"/>
        </w:rPr>
        <w:t>c)</w:t>
      </w:r>
      <w:r w:rsidRPr="00F7061E">
        <w:rPr>
          <w:lang w:val="es-ES"/>
        </w:rPr>
        <w:tab/>
        <w:t xml:space="preserve">Prestación de asistencia a los Miembros para mejorar las capacidades de los sistemas y posibilitar una aplicación eficaz y el debido cumplimiento </w:t>
      </w:r>
      <w:proofErr w:type="spellStart"/>
      <w:r w:rsidRPr="00F7061E">
        <w:rPr>
          <w:lang w:val="es-ES"/>
        </w:rPr>
        <w:t>de</w:t>
      </w:r>
      <w:r w:rsidRPr="00F91EB3">
        <w:rPr>
          <w:color w:val="008000"/>
          <w:u w:val="dash"/>
          <w:lang w:val="es-ES"/>
        </w:rPr>
        <w:t>l</w:t>
      </w:r>
      <w:proofErr w:type="spellEnd"/>
      <w:r w:rsidRPr="00F91EB3">
        <w:rPr>
          <w:strike/>
          <w:color w:val="FF0000"/>
          <w:u w:val="dash"/>
          <w:lang w:val="es-ES"/>
        </w:rPr>
        <w:t xml:space="preserve"> las disposiciones pertinentes</w:t>
      </w:r>
      <w:r w:rsidRPr="00F91EB3">
        <w:rPr>
          <w:color w:val="008000"/>
          <w:u w:val="dash"/>
          <w:lang w:val="es-ES"/>
        </w:rPr>
        <w:t xml:space="preserve"> Reglamento Técnico de la OMM</w:t>
      </w:r>
      <w:r w:rsidRPr="00F7061E">
        <w:rPr>
          <w:lang w:val="es-ES"/>
        </w:rPr>
        <w:t>. La Comisión:</w:t>
      </w:r>
      <w:bookmarkStart w:id="83" w:name="_p_564850860F4F6E4C9CD2ACFCC73DD7DA"/>
      <w:bookmarkEnd w:id="83"/>
    </w:p>
    <w:p w14:paraId="2E7381B9" w14:textId="77777777" w:rsidR="00961D3A" w:rsidRPr="00F7061E" w:rsidRDefault="00961D3A" w:rsidP="00961D3A">
      <w:pPr>
        <w:pStyle w:val="Indent2"/>
        <w:rPr>
          <w:lang w:val="es-ES"/>
        </w:rPr>
      </w:pPr>
      <w:r w:rsidRPr="00F7061E">
        <w:rPr>
          <w:lang w:val="es-ES"/>
        </w:rPr>
        <w:t>i)</w:t>
      </w:r>
      <w:r w:rsidRPr="00F7061E">
        <w:rPr>
          <w:lang w:val="es-ES"/>
        </w:rPr>
        <w:tab/>
        <w:t>mantendrá consultas con las asociaciones regionales y los Miembros a fin de determinar las necesidades de mejora de las capacidades de prestación de servicios de observación y transmisión y gestión de datos, y diseñará las estrategias de aplicación necesarias;</w:t>
      </w:r>
      <w:bookmarkStart w:id="84" w:name="_p_0BF1B21A749C00439B073594AADF89BD"/>
      <w:bookmarkEnd w:id="84"/>
    </w:p>
    <w:p w14:paraId="20446D6D"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sistemas técnicos, las normas y los reglamentos en evolución a escala nacional y regional;</w:t>
      </w:r>
      <w:bookmarkStart w:id="85" w:name="_p_A40BD82901A1FB4B9BCF27DD88E99AF6"/>
      <w:bookmarkEnd w:id="85"/>
    </w:p>
    <w:p w14:paraId="7C26B28E"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a nivel regional y nacional, de los sistemas de su competencia mediante la elaboración de textos de orientación que estén en consonancia con los textos reglamentarios nuevos y enmendados</w:t>
      </w:r>
      <w:r w:rsidRPr="00F91EB3">
        <w:rPr>
          <w:color w:val="008000"/>
          <w:u w:val="dash"/>
          <w:lang w:val="es-ES"/>
        </w:rPr>
        <w:t>, y tomando las disposiciones oportunas para su aprobación</w:t>
      </w:r>
      <w:r w:rsidRPr="00F7061E">
        <w:rPr>
          <w:lang w:val="es-ES"/>
        </w:rPr>
        <w:t>;</w:t>
      </w:r>
      <w:bookmarkStart w:id="86" w:name="_p_06A2AD247435AB4591DFD1A79B829332"/>
      <w:bookmarkEnd w:id="86"/>
    </w:p>
    <w:p w14:paraId="739CE81F"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determinará, en consulta con las asociaciones regionales, la asistencia que necesitan los Miembros para mejorar sus capacidades y proporcionar la orientación pertinente y actividades de creación de capacidad, entre ellas de formación;</w:t>
      </w:r>
      <w:bookmarkStart w:id="87" w:name="_p_7D2AB6AB6F514945ABC3BBCEA50623F0"/>
      <w:bookmarkEnd w:id="87"/>
    </w:p>
    <w:p w14:paraId="6581D4E3"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88" w:name="_p_161515E5E2ED3F43A9C2FD92A7F21656"/>
      <w:bookmarkEnd w:id="88"/>
    </w:p>
    <w:p w14:paraId="40D0EA65" w14:textId="33B53436"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prestando apoyo a eventos pertinentes y mediante actividades de comunicación y divulgación</w:t>
      </w:r>
      <w:r w:rsidR="000B6D77">
        <w:rPr>
          <w:lang w:val="es-ES"/>
        </w:rPr>
        <w:t>.</w:t>
      </w:r>
      <w:r w:rsidRPr="00F91EB3">
        <w:rPr>
          <w:strike/>
          <w:color w:val="FF0000"/>
          <w:u w:val="dash"/>
          <w:lang w:val="es-ES"/>
        </w:rPr>
        <w:t>;</w:t>
      </w:r>
      <w:bookmarkStart w:id="89" w:name="_p_8A3D42B14983E548B2B3D57F10F35DD2"/>
      <w:bookmarkEnd w:id="89"/>
    </w:p>
    <w:p w14:paraId="29BD0E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 xml:space="preserve">proporcionará normas y reglamentos para las mediciones básicas de las variables que caracterizan la cantidad y calidad del agua y los sedimentos; </w:t>
      </w:r>
    </w:p>
    <w:p w14:paraId="54D07E4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prestará apoyo a los aspectos técnicos del Sistema de Perspectivas y Estado de los Recursos Hidrológicos Mundiales y al informe sobre el estado de los recursos hídricos</w:t>
      </w:r>
      <w:bookmarkStart w:id="90" w:name="_p_E014FF53314FD244A5218BAE438AC842"/>
      <w:bookmarkEnd w:id="90"/>
      <w:r w:rsidRPr="00F91EB3">
        <w:rPr>
          <w:strike/>
          <w:color w:val="FF0000"/>
          <w:u w:val="dash"/>
          <w:lang w:val="es-ES"/>
        </w:rPr>
        <w:t>.</w:t>
      </w:r>
    </w:p>
    <w:p w14:paraId="5D8A6D05"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91" w:name="_p_3AFEB33E9A7E044381CC8BFE01682449"/>
      <w:bookmarkEnd w:id="91"/>
    </w:p>
    <w:p w14:paraId="22854E3B" w14:textId="37007526" w:rsidR="00961D3A" w:rsidRPr="00F7061E" w:rsidRDefault="00961D3A" w:rsidP="00961D3A">
      <w:pPr>
        <w:pStyle w:val="Indent2"/>
        <w:rPr>
          <w:lang w:val="es-ES"/>
        </w:rPr>
      </w:pPr>
      <w:r w:rsidRPr="00F7061E">
        <w:rPr>
          <w:lang w:val="es-ES"/>
        </w:rPr>
        <w:t>i)</w:t>
      </w:r>
      <w:r w:rsidRPr="00F7061E">
        <w:rPr>
          <w:lang w:val="es-ES"/>
        </w:rPr>
        <w:tab/>
        <w:t xml:space="preserve">establecerá una estrecha coordinación y mecanismos de trabajo eficientes con la Comisión de Servicios y las organizaciones internacionales pertinentes en el ámbito de las observaciones, la información y la infraestructura </w:t>
      </w:r>
      <w:r w:rsidRPr="00F91EB3">
        <w:rPr>
          <w:strike/>
          <w:color w:val="FF0000"/>
          <w:u w:val="dash"/>
          <w:lang w:val="es-ES"/>
        </w:rPr>
        <w:t xml:space="preserve">meteorológicas, hidrológicas, climatológicas y </w:t>
      </w:r>
      <w:proofErr w:type="spellStart"/>
      <w:r w:rsidRPr="00F91EB3">
        <w:rPr>
          <w:strike/>
          <w:color w:val="FF0000"/>
          <w:u w:val="dash"/>
          <w:lang w:val="es-ES"/>
        </w:rPr>
        <w:t>medioambientales</w:t>
      </w:r>
      <w:r w:rsidR="00103B6A" w:rsidRPr="00F91EB3">
        <w:rPr>
          <w:color w:val="008000"/>
          <w:u w:val="dash"/>
          <w:lang w:val="es-ES"/>
        </w:rPr>
        <w:t>relacionadas</w:t>
      </w:r>
      <w:proofErr w:type="spellEnd"/>
      <w:r w:rsidR="00103B6A" w:rsidRPr="00F91EB3">
        <w:rPr>
          <w:color w:val="008000"/>
          <w:u w:val="dash"/>
          <w:lang w:val="es-ES"/>
        </w:rPr>
        <w:t xml:space="preserve"> con</w:t>
      </w:r>
      <w:r w:rsidR="00300709" w:rsidRPr="00F91EB3">
        <w:rPr>
          <w:color w:val="008000"/>
          <w:u w:val="dash"/>
          <w:lang w:val="es-ES"/>
        </w:rPr>
        <w:t xml:space="preserve"> </w:t>
      </w:r>
      <w:r w:rsidR="00103B6A" w:rsidRPr="00F91EB3">
        <w:rPr>
          <w:color w:val="008000"/>
          <w:u w:val="dash"/>
          <w:lang w:val="es-ES"/>
        </w:rPr>
        <w:t>e</w:t>
      </w:r>
      <w:r w:rsidR="00300709" w:rsidRPr="00F91EB3">
        <w:rPr>
          <w:color w:val="008000"/>
          <w:u w:val="dash"/>
          <w:lang w:val="es-ES"/>
        </w:rPr>
        <w:t>l</w:t>
      </w:r>
      <w:r w:rsidRPr="00F91EB3">
        <w:rPr>
          <w:color w:val="008000"/>
          <w:u w:val="dash"/>
          <w:lang w:val="es-ES"/>
        </w:rPr>
        <w:t xml:space="preserve"> sistema Tierra</w:t>
      </w:r>
      <w:r w:rsidRPr="00F7061E">
        <w:rPr>
          <w:lang w:val="es-ES"/>
        </w:rPr>
        <w:t>;</w:t>
      </w:r>
      <w:bookmarkStart w:id="92" w:name="_p_A650FAC9ECFE74448505FF1DC8D6A67F"/>
      <w:bookmarkEnd w:id="92"/>
    </w:p>
    <w:p w14:paraId="6F16F91C"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establecerá y mantendrá una estrecha colaboración y coordinación con los sistemas y programas copatrocinados por la OMM y con otros importantes programas e iniciativas internacionales de observación;</w:t>
      </w:r>
      <w:bookmarkStart w:id="93" w:name="_p_A776E14762121A4BB81BA1DEC3DE7F22"/>
      <w:bookmarkEnd w:id="93"/>
    </w:p>
    <w:p w14:paraId="5F5F928B" w14:textId="1EBBD423"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 xml:space="preserve">establecerá, en colaboración con la Junta de Investigación, mecanismos de consulta con </w:t>
      </w:r>
      <w:r w:rsidR="00D62A73" w:rsidRPr="00F91EB3">
        <w:rPr>
          <w:color w:val="008000"/>
          <w:u w:val="dash"/>
          <w:lang w:val="es-ES"/>
        </w:rPr>
        <w:t xml:space="preserve">las </w:t>
      </w:r>
      <w:r w:rsidRPr="00F7061E">
        <w:rPr>
          <w:lang w:val="es-ES"/>
        </w:rPr>
        <w:t xml:space="preserve">organizaciones </w:t>
      </w:r>
      <w:r w:rsidR="00103B6A" w:rsidRPr="00F91EB3">
        <w:rPr>
          <w:color w:val="008000"/>
          <w:u w:val="dash"/>
          <w:lang w:val="es-ES"/>
        </w:rPr>
        <w:t xml:space="preserve">científicas y operacionales de usuarios pertinentes </w:t>
      </w:r>
      <w:r w:rsidRPr="00F7061E">
        <w:rPr>
          <w:lang w:val="es-ES"/>
        </w:rPr>
        <w:t xml:space="preserve">para </w:t>
      </w:r>
      <w:r w:rsidRPr="00F7061E">
        <w:rPr>
          <w:lang w:val="es-ES"/>
        </w:rPr>
        <w:lastRenderedPageBreak/>
        <w:t xml:space="preserve">obtener comentarios y </w:t>
      </w:r>
      <w:r w:rsidRPr="00F91EB3">
        <w:rPr>
          <w:strike/>
          <w:color w:val="FF0000"/>
          <w:u w:val="dash"/>
          <w:lang w:val="es-ES"/>
        </w:rPr>
        <w:t xml:space="preserve">orientaciones </w:t>
      </w:r>
      <w:r w:rsidRPr="00F91EB3">
        <w:rPr>
          <w:color w:val="008000"/>
          <w:u w:val="dash"/>
          <w:lang w:val="es-ES"/>
        </w:rPr>
        <w:t xml:space="preserve">sugerencias </w:t>
      </w:r>
      <w:r w:rsidRPr="00F91EB3">
        <w:rPr>
          <w:strike/>
          <w:color w:val="FF0000"/>
          <w:u w:val="dash"/>
          <w:lang w:val="es-ES"/>
        </w:rPr>
        <w:t xml:space="preserve">de las organizaciones científicas y operativas de usuarios pertinentes </w:t>
      </w:r>
      <w:r w:rsidRPr="00F7061E">
        <w:rPr>
          <w:lang w:val="es-ES"/>
        </w:rPr>
        <w:t>sobre la capacidad de los sistemas;</w:t>
      </w:r>
      <w:bookmarkStart w:id="94" w:name="_p_2FB6DBD848ADB842A3A67B5B5F9E94C1"/>
      <w:bookmarkEnd w:id="94"/>
    </w:p>
    <w:p w14:paraId="7085C392" w14:textId="77777777" w:rsidR="00961D3A" w:rsidRPr="00F91EB3" w:rsidRDefault="00961D3A" w:rsidP="00961D3A">
      <w:pPr>
        <w:pStyle w:val="Indent2"/>
        <w:rPr>
          <w:color w:val="008000"/>
          <w:u w:val="dash"/>
          <w:lang w:val="es-ES"/>
        </w:rPr>
      </w:pPr>
      <w:proofErr w:type="spellStart"/>
      <w:r w:rsidRPr="00F7061E">
        <w:rPr>
          <w:lang w:val="es-ES"/>
        </w:rPr>
        <w:t>iv</w:t>
      </w:r>
      <w:proofErr w:type="spellEnd"/>
      <w:r w:rsidRPr="00F7061E">
        <w:rPr>
          <w:lang w:val="es-ES"/>
        </w:rPr>
        <w:t>)</w:t>
      </w:r>
      <w:r w:rsidRPr="00F7061E">
        <w:rPr>
          <w:lang w:val="es-ES"/>
        </w:rPr>
        <w:tab/>
        <w:t>buscará oportunidades para aprovechar los recursos mediante el establecimiento de órganos y</w:t>
      </w:r>
      <w:r w:rsidRPr="00F91EB3">
        <w:rPr>
          <w:strike/>
          <w:color w:val="FF0000"/>
          <w:u w:val="dash"/>
          <w:lang w:val="es-ES"/>
        </w:rPr>
        <w:t>/o</w:t>
      </w:r>
      <w:r w:rsidRPr="00F7061E">
        <w:rPr>
          <w:lang w:val="es-ES"/>
        </w:rPr>
        <w:t xml:space="preserve">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del desarrollo de los </w:t>
      </w:r>
      <w:proofErr w:type="gramStart"/>
      <w:r w:rsidRPr="00F7061E">
        <w:rPr>
          <w:lang w:val="es-ES"/>
        </w:rPr>
        <w:t>sistemas</w:t>
      </w:r>
      <w:r w:rsidRPr="00F91EB3">
        <w:rPr>
          <w:color w:val="008000"/>
          <w:u w:val="dash"/>
          <w:lang w:val="es-ES"/>
        </w:rPr>
        <w:t>;</w:t>
      </w:r>
      <w:r w:rsidRPr="00F91EB3">
        <w:rPr>
          <w:strike/>
          <w:color w:val="FF0000"/>
          <w:u w:val="dash"/>
          <w:lang w:val="es-ES"/>
        </w:rPr>
        <w:t>.</w:t>
      </w:r>
      <w:bookmarkStart w:id="95" w:name="_p_D8810E73E70B304C86910A8EF2C9ED4E"/>
      <w:bookmarkEnd w:id="95"/>
      <w:proofErr w:type="gramEnd"/>
    </w:p>
    <w:p w14:paraId="56ACB984" w14:textId="5F223600" w:rsidR="00961D3A" w:rsidRPr="00746413" w:rsidRDefault="00961D3A" w:rsidP="00961D3A">
      <w:pPr>
        <w:pStyle w:val="Indent2"/>
        <w:rPr>
          <w:color w:val="008000"/>
          <w:highlight w:val="green"/>
          <w:u w:val="dash"/>
          <w:lang w:val="es-ES"/>
        </w:rPr>
      </w:pPr>
      <w:del w:id="96" w:author="Eduardo RICO VILAR" w:date="2023-06-13T11:34:00Z">
        <w:r w:rsidRPr="00746413" w:rsidDel="00746413">
          <w:rPr>
            <w:color w:val="008000"/>
            <w:highlight w:val="green"/>
            <w:u w:val="dash"/>
            <w:lang w:val="es-ES"/>
          </w:rPr>
          <w:delText>v)</w:delText>
        </w:r>
        <w:r w:rsidRPr="00746413" w:rsidDel="00746413">
          <w:rPr>
            <w:color w:val="008000"/>
            <w:highlight w:val="green"/>
            <w:u w:val="dash"/>
            <w:lang w:val="es-ES"/>
          </w:rPr>
          <w:tab/>
          <w:delText xml:space="preserve">en virtud del Acuerdo </w:delText>
        </w:r>
        <w:r w:rsidR="00D62A73" w:rsidRPr="00746413" w:rsidDel="00746413">
          <w:rPr>
            <w:color w:val="008000"/>
            <w:highlight w:val="green"/>
            <w:u w:val="dash"/>
            <w:lang w:val="es-ES"/>
          </w:rPr>
          <w:delText xml:space="preserve">suscrito </w:delText>
        </w:r>
        <w:r w:rsidRPr="00746413" w:rsidDel="00746413">
          <w:rPr>
            <w:color w:val="008000"/>
            <w:highlight w:val="green"/>
            <w:u w:val="dash"/>
            <w:lang w:val="es-ES"/>
          </w:rPr>
          <w:delText xml:space="preserve">entre las Naciones Unidas y la OMM, prestará asistencia al Congreso, al Consejo Ejecutivo y al Secretario General, a petición de estos, </w:delText>
        </w:r>
        <w:r w:rsidR="00D62A73" w:rsidRPr="00746413" w:rsidDel="00746413">
          <w:rPr>
            <w:color w:val="008000"/>
            <w:highlight w:val="green"/>
            <w:u w:val="dash"/>
            <w:lang w:val="es-ES"/>
          </w:rPr>
          <w:delText>para responder</w:delText>
        </w:r>
        <w:r w:rsidRPr="00746413" w:rsidDel="00746413">
          <w:rPr>
            <w:color w:val="008000"/>
            <w:highlight w:val="green"/>
            <w:u w:val="dash"/>
            <w:lang w:val="es-ES"/>
          </w:rPr>
          <w:delText xml:space="preserve"> a las recomendaciones de las Naciones Unidas y presta</w:delText>
        </w:r>
        <w:r w:rsidR="00D62A73" w:rsidRPr="00746413" w:rsidDel="00746413">
          <w:rPr>
            <w:color w:val="008000"/>
            <w:highlight w:val="green"/>
            <w:u w:val="dash"/>
            <w:lang w:val="es-ES"/>
          </w:rPr>
          <w:delText>r</w:delText>
        </w:r>
        <w:r w:rsidRPr="00746413" w:rsidDel="00746413">
          <w:rPr>
            <w:color w:val="008000"/>
            <w:highlight w:val="green"/>
            <w:u w:val="dash"/>
            <w:lang w:val="es-ES"/>
          </w:rPr>
          <w:delText xml:space="preserve"> asistencia a estas, en los ámbitos abarcados por el presente mandato, así como </w:delText>
        </w:r>
        <w:r w:rsidR="00D62A73" w:rsidRPr="00746413" w:rsidDel="00746413">
          <w:rPr>
            <w:color w:val="008000"/>
            <w:highlight w:val="green"/>
            <w:u w:val="dash"/>
            <w:lang w:val="es-ES"/>
          </w:rPr>
          <w:delText xml:space="preserve">para contribuir a </w:delText>
        </w:r>
        <w:r w:rsidRPr="00746413" w:rsidDel="00746413">
          <w:rPr>
            <w:color w:val="008000"/>
            <w:highlight w:val="green"/>
            <w:u w:val="dash"/>
            <w:lang w:val="es-ES"/>
          </w:rPr>
          <w:delText>que la coordinación de los organismos especializados y las Naciones Unidas sea plenamente eficaz</w:delText>
        </w:r>
        <w:r w:rsidR="00A777B0" w:rsidRPr="00746413" w:rsidDel="00746413">
          <w:rPr>
            <w:color w:val="008000"/>
            <w:highlight w:val="green"/>
            <w:u w:val="dash"/>
            <w:lang w:val="es-ES"/>
          </w:rPr>
          <w:delText>.</w:delText>
        </w:r>
      </w:del>
      <w:r w:rsidR="00746413" w:rsidRPr="00746413">
        <w:rPr>
          <w:color w:val="008000"/>
          <w:highlight w:val="green"/>
          <w:u w:val="dash"/>
          <w:lang w:val="es-ES"/>
        </w:rPr>
        <w:t xml:space="preserve"> </w:t>
      </w:r>
      <w:ins w:id="97" w:author="Eduardo RICO VILAR" w:date="2023-06-13T11:52:00Z">
        <w:r w:rsidR="009179E8" w:rsidRPr="00746413">
          <w:rPr>
            <w:i/>
            <w:iCs/>
            <w:color w:val="008000"/>
            <w:highlight w:val="green"/>
            <w:u w:val="dash"/>
            <w:lang w:val="es-ES"/>
          </w:rPr>
          <w:t>[supresión: Japón]</w:t>
        </w:r>
      </w:ins>
    </w:p>
    <w:p w14:paraId="29179D28" w14:textId="0144E68F" w:rsidR="00746413" w:rsidRPr="00F7061E" w:rsidRDefault="00746413" w:rsidP="00961D3A">
      <w:pPr>
        <w:pStyle w:val="Indent2"/>
        <w:rPr>
          <w:lang w:val="es-ES"/>
        </w:rPr>
      </w:pPr>
      <w:r w:rsidRPr="006F77F4">
        <w:rPr>
          <w:color w:val="008000"/>
          <w:highlight w:val="green"/>
          <w:u w:val="dash"/>
          <w:lang w:val="es-ES"/>
        </w:rPr>
        <w:t>v)</w:t>
      </w:r>
      <w:r w:rsidRPr="006F77F4">
        <w:rPr>
          <w:color w:val="008000"/>
          <w:highlight w:val="green"/>
          <w:u w:val="dash"/>
          <w:lang w:val="es-ES"/>
        </w:rPr>
        <w:tab/>
      </w:r>
      <w:r w:rsidR="00026F09" w:rsidRPr="006F77F4">
        <w:rPr>
          <w:color w:val="008000"/>
          <w:highlight w:val="green"/>
          <w:u w:val="dash"/>
          <w:lang w:val="es-ES"/>
        </w:rPr>
        <w:t xml:space="preserve">colaborará </w:t>
      </w:r>
      <w:r w:rsidR="0061290F" w:rsidRPr="006F77F4">
        <w:rPr>
          <w:color w:val="008000"/>
          <w:highlight w:val="green"/>
          <w:u w:val="dash"/>
          <w:lang w:val="es-ES"/>
        </w:rPr>
        <w:t xml:space="preserve">en la designación de representantes de la Organización </w:t>
      </w:r>
      <w:r w:rsidR="000602D8" w:rsidRPr="006F77F4">
        <w:rPr>
          <w:color w:val="008000"/>
          <w:highlight w:val="green"/>
          <w:u w:val="dash"/>
          <w:lang w:val="es-ES"/>
        </w:rPr>
        <w:t xml:space="preserve">que </w:t>
      </w:r>
      <w:r w:rsidR="00D4259A">
        <w:rPr>
          <w:color w:val="008000"/>
          <w:highlight w:val="green"/>
          <w:u w:val="dash"/>
          <w:lang w:val="es-ES"/>
        </w:rPr>
        <w:t xml:space="preserve">se integrarán en </w:t>
      </w:r>
      <w:r w:rsidR="006F77F4" w:rsidRPr="006F77F4">
        <w:rPr>
          <w:color w:val="008000"/>
          <w:highlight w:val="green"/>
          <w:u w:val="dash"/>
          <w:lang w:val="es-ES"/>
        </w:rPr>
        <w:t xml:space="preserve">los órganos pertinentes de otras organizaciones internacionales. </w:t>
      </w:r>
      <w:ins w:id="98" w:author="Eduardo RICO VILAR" w:date="2023-06-13T11:39:00Z">
        <w:r w:rsidR="00FB2F40" w:rsidRPr="006F77F4">
          <w:rPr>
            <w:i/>
            <w:iCs/>
            <w:color w:val="008000"/>
            <w:highlight w:val="green"/>
            <w:u w:val="dash"/>
            <w:lang w:val="es-ES"/>
          </w:rPr>
          <w:t>[presidente de la SERCOM y presidente de la INFCOM]</w:t>
        </w:r>
      </w:ins>
    </w:p>
    <w:p w14:paraId="3B55D1FF" w14:textId="77777777" w:rsidR="00961D3A" w:rsidRPr="00F7061E" w:rsidRDefault="00961D3A" w:rsidP="00961D3A">
      <w:pPr>
        <w:pStyle w:val="Heading2NOToC"/>
        <w:rPr>
          <w:lang w:val="es-ES"/>
        </w:rPr>
      </w:pPr>
      <w:r w:rsidRPr="00F7061E">
        <w:rPr>
          <w:lang w:val="es-ES"/>
        </w:rPr>
        <w:t>Composición</w:t>
      </w:r>
      <w:bookmarkStart w:id="99" w:name="_p_2A9BE2C295046741ADD175B76C871440"/>
      <w:bookmarkEnd w:id="99"/>
    </w:p>
    <w:p w14:paraId="666603B1"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100" w:name="_p_9401FD25A72E0649BA25502F53015DC0"/>
      <w:bookmarkEnd w:id="100"/>
      <w:r w:rsidRPr="00F91EB3">
        <w:rPr>
          <w:color w:val="008000"/>
          <w:u w:val="dash"/>
          <w:lang w:val="es-ES"/>
        </w:rPr>
        <w:t xml:space="preserve"> </w:t>
      </w:r>
    </w:p>
    <w:p w14:paraId="72A89841"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las observaciones del sistema Tierra, la gestión de la información y las predicciones </w:t>
      </w:r>
      <w:r w:rsidRPr="00F91EB3">
        <w:rPr>
          <w:strike/>
          <w:color w:val="FF0000"/>
          <w:u w:val="dash"/>
          <w:lang w:val="es-ES"/>
        </w:rPr>
        <w:t xml:space="preserve">en los ámbitos de la meteorología, la hidrología, la climatología, la oceanografía, el medioambiente atmosférico y otras esferas </w:t>
      </w:r>
      <w:r w:rsidRPr="00F7061E">
        <w:rPr>
          <w:lang w:val="es-ES"/>
        </w:rPr>
        <w:t>abarcadas por el presente mandato.</w:t>
      </w:r>
      <w:bookmarkStart w:id="101" w:name="_p_86638C5A630E7C4BAC6BF13AE4F1BC73"/>
      <w:bookmarkEnd w:id="101"/>
      <w:r w:rsidRPr="00F91EB3">
        <w:rPr>
          <w:color w:val="008000"/>
          <w:u w:val="dash"/>
          <w:lang w:val="es-ES"/>
        </w:rPr>
        <w:t xml:space="preserve"> </w:t>
      </w:r>
    </w:p>
    <w:p w14:paraId="48E5F896" w14:textId="77777777" w:rsidR="00961D3A" w:rsidRPr="00F7061E" w:rsidRDefault="00961D3A" w:rsidP="00961D3A">
      <w:pPr>
        <w:pStyle w:val="Bodytext1"/>
        <w:rPr>
          <w:lang w:val="es-ES"/>
        </w:rPr>
      </w:pPr>
      <w:r w:rsidRPr="00F7061E">
        <w:rPr>
          <w:lang w:val="es-ES"/>
        </w:rPr>
        <w:t>Podrá invitarse a asociados de las Naciones Unidas y de organizaciones internacionales, así como a asociados privados de la OMM, a que presenten candidaturas de expertos técnicos en sus campos de especialidad para que participen en la labor de la Comisión, de conformidad con la regla 143 del Reglamento General.</w:t>
      </w:r>
    </w:p>
    <w:p w14:paraId="397E7FD0" w14:textId="77777777" w:rsidR="00961D3A" w:rsidRPr="00F7061E" w:rsidRDefault="00961D3A" w:rsidP="00961D3A">
      <w:pPr>
        <w:pStyle w:val="Heading2NOToC"/>
        <w:rPr>
          <w:highlight w:val="yellow"/>
          <w:lang w:val="es-ES"/>
        </w:rPr>
      </w:pPr>
      <w:r w:rsidRPr="00F7061E">
        <w:rPr>
          <w:lang w:val="es-ES"/>
        </w:rPr>
        <w:t>Procedimientos de trabajo</w:t>
      </w:r>
      <w:bookmarkStart w:id="102" w:name="_p_3BECF86B88630C4089B845DF836B00EF"/>
      <w:bookmarkEnd w:id="102"/>
    </w:p>
    <w:p w14:paraId="44FA28ED"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w:t>
      </w:r>
      <w:bookmarkStart w:id="103" w:name="_p_8175E014EFAD514B9CC9D2CC3D748E1A"/>
      <w:bookmarkEnd w:id="103"/>
      <w:r w:rsidRPr="00F7061E">
        <w:rPr>
          <w:lang w:val="es-ES"/>
        </w:rPr>
        <w:t xml:space="preserve"> 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4C00E82F"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104" w:name="_p_88EF107126FA764A9F4CA975112F9215"/>
      <w:bookmarkEnd w:id="104"/>
    </w:p>
    <w:p w14:paraId="59D835FA" w14:textId="77777777" w:rsidR="00961D3A" w:rsidRPr="00F7061E" w:rsidRDefault="00961D3A" w:rsidP="00961D3A">
      <w:pPr>
        <w:pStyle w:val="Indent1"/>
        <w:rPr>
          <w:lang w:val="es-ES"/>
        </w:rPr>
      </w:pPr>
      <w:r w:rsidRPr="00F7061E">
        <w:rPr>
          <w:lang w:val="es-ES"/>
        </w:rPr>
        <w:t>a)</w:t>
      </w:r>
      <w:r w:rsidRPr="00F7061E">
        <w:rPr>
          <w:lang w:val="es-ES"/>
        </w:rPr>
        <w:tab/>
        <w:t xml:space="preserve">establecerá mecanismos de trabajo eficaces y eficientes a través de un número adecuado de órganos subsidiarios; </w:t>
      </w:r>
    </w:p>
    <w:p w14:paraId="569BAF08" w14:textId="77777777" w:rsidR="00961D3A" w:rsidRPr="00F7061E" w:rsidRDefault="00961D3A" w:rsidP="00961D3A">
      <w:pPr>
        <w:pStyle w:val="Indent1"/>
        <w:rPr>
          <w:lang w:val="es-ES"/>
        </w:rPr>
      </w:pPr>
      <w:r w:rsidRPr="00F7061E">
        <w:rPr>
          <w:lang w:val="es-ES"/>
        </w:rPr>
        <w:t>b)</w:t>
      </w:r>
      <w:r w:rsidRPr="00F7061E">
        <w:rPr>
          <w:lang w:val="es-ES"/>
        </w:rPr>
        <w:tab/>
        <w:t xml:space="preserve">utilizará eficazmente una amplia comunidad de prácticas que comprenda los conocimientos técnicos colectivos de los Miembros, incluidos el sector privado y el mundo académico; </w:t>
      </w:r>
    </w:p>
    <w:p w14:paraId="2D969F5F" w14:textId="77777777" w:rsidR="00961D3A" w:rsidRPr="00F7061E" w:rsidRDefault="00961D3A" w:rsidP="00961D3A">
      <w:pPr>
        <w:pStyle w:val="Indent1"/>
        <w:rPr>
          <w:lang w:val="es-ES"/>
        </w:rPr>
      </w:pPr>
      <w:r w:rsidRPr="00F7061E">
        <w:rPr>
          <w:lang w:val="es-ES"/>
        </w:rPr>
        <w:t>c)</w:t>
      </w:r>
      <w:r w:rsidRPr="00F7061E">
        <w:rPr>
          <w:lang w:val="es-ES"/>
        </w:rPr>
        <w:tab/>
        <w:t>establecerá un programa de trabajo con resultados y plazos concretos, en consonancia con el Plan Estratégico y el Plan de Funcionamiento de la Organización, y supervisará periódicamente los avances realizados usando los indicadores y los objetivos de ejecución pertinentes para informar al Consejo Ejecutivo y al Congreso Meteorológico Mundial al respecto;</w:t>
      </w:r>
      <w:bookmarkStart w:id="105" w:name="_p_855D84536E9E2543A264AF16DBDB6E25"/>
      <w:bookmarkEnd w:id="105"/>
    </w:p>
    <w:p w14:paraId="066CD4B6"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106" w:name="_p_F54ED8DB94A1764794D4664ED5E1D3A2"/>
      <w:bookmarkEnd w:id="106"/>
    </w:p>
    <w:p w14:paraId="1828EB63" w14:textId="130995BD" w:rsidR="00961D3A" w:rsidRPr="00F7061E" w:rsidRDefault="00961D3A" w:rsidP="00961D3A">
      <w:pPr>
        <w:pStyle w:val="Indent1"/>
        <w:rPr>
          <w:lang w:val="es-ES"/>
        </w:rPr>
      </w:pPr>
      <w:r w:rsidRPr="00F7061E">
        <w:rPr>
          <w:lang w:val="es-ES"/>
        </w:rPr>
        <w:lastRenderedPageBreak/>
        <w:t>e)</w:t>
      </w:r>
      <w:r w:rsidRPr="00F7061E">
        <w:rPr>
          <w:lang w:val="es-ES"/>
        </w:rPr>
        <w:tab/>
        <w:t xml:space="preserve">establecerá </w:t>
      </w:r>
      <w:r w:rsidRPr="00F91EB3">
        <w:rPr>
          <w:strike/>
          <w:color w:val="FF0000"/>
          <w:u w:val="dash"/>
          <w:lang w:val="es-ES"/>
        </w:rPr>
        <w:t>una</w:t>
      </w:r>
      <w:r w:rsidRPr="00F7061E">
        <w:rPr>
          <w:lang w:val="es-ES"/>
        </w:rPr>
        <w:t xml:space="preserve">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w:t>
      </w:r>
      <w:del w:id="107" w:author="Eduardo RICO VILAR" w:date="2023-06-13T11:39:00Z">
        <w:r w:rsidRPr="00F7061E" w:rsidDel="00BC36C8">
          <w:rPr>
            <w:lang w:val="es-ES"/>
          </w:rPr>
          <w:delText xml:space="preserve"> </w:delText>
        </w:r>
        <w:r w:rsidRPr="0061083B" w:rsidDel="00BC36C8">
          <w:rPr>
            <w:highlight w:val="green"/>
            <w:lang w:val="es-ES"/>
            <w:rPrChange w:id="108" w:author="Eduardo RICO VILAR" w:date="2023-06-13T11:40:00Z">
              <w:rPr>
                <w:lang w:val="es-ES"/>
              </w:rPr>
            </w:rPrChange>
          </w:rPr>
          <w:delText>otra</w:delText>
        </w:r>
        <w:r w:rsidRPr="0061083B" w:rsidDel="00BC36C8">
          <w:rPr>
            <w:strike/>
            <w:color w:val="FF0000"/>
            <w:highlight w:val="green"/>
            <w:u w:val="dash"/>
            <w:lang w:val="es-ES"/>
            <w:rPrChange w:id="109" w:author="Eduardo RICO VILAR" w:date="2023-06-13T11:40:00Z">
              <w:rPr>
                <w:strike/>
                <w:color w:val="FF0000"/>
                <w:u w:val="dash"/>
                <w:lang w:val="es-ES"/>
              </w:rPr>
            </w:rPrChange>
          </w:rPr>
          <w:delText>s</w:delText>
        </w:r>
        <w:r w:rsidRPr="0061083B" w:rsidDel="00BC36C8">
          <w:rPr>
            <w:highlight w:val="green"/>
            <w:lang w:val="es-ES"/>
            <w:rPrChange w:id="110" w:author="Eduardo RICO VILAR" w:date="2023-06-13T11:40:00Z">
              <w:rPr>
                <w:lang w:val="es-ES"/>
              </w:rPr>
            </w:rPrChange>
          </w:rPr>
          <w:delText xml:space="preserve"> comisi</w:delText>
        </w:r>
        <w:r w:rsidRPr="0061083B" w:rsidDel="00BC36C8">
          <w:rPr>
            <w:color w:val="008000"/>
            <w:highlight w:val="green"/>
            <w:u w:val="dash"/>
            <w:lang w:val="es-ES"/>
            <w:rPrChange w:id="111" w:author="Eduardo RICO VILAR" w:date="2023-06-13T11:40:00Z">
              <w:rPr>
                <w:color w:val="008000"/>
                <w:u w:val="dash"/>
                <w:lang w:val="es-ES"/>
              </w:rPr>
            </w:rPrChange>
          </w:rPr>
          <w:delText>ón</w:delText>
        </w:r>
        <w:r w:rsidRPr="0061083B" w:rsidDel="00BC36C8">
          <w:rPr>
            <w:strike/>
            <w:color w:val="FF0000"/>
            <w:highlight w:val="green"/>
            <w:u w:val="dash"/>
            <w:lang w:val="es-ES"/>
            <w:rPrChange w:id="112" w:author="Eduardo RICO VILAR" w:date="2023-06-13T11:40:00Z">
              <w:rPr>
                <w:strike/>
                <w:color w:val="FF0000"/>
                <w:u w:val="dash"/>
                <w:lang w:val="es-ES"/>
              </w:rPr>
            </w:rPrChange>
          </w:rPr>
          <w:delText>ones</w:delText>
        </w:r>
        <w:r w:rsidRPr="0061083B" w:rsidDel="00BC36C8">
          <w:rPr>
            <w:highlight w:val="green"/>
            <w:lang w:val="es-ES"/>
            <w:rPrChange w:id="113" w:author="Eduardo RICO VILAR" w:date="2023-06-13T11:40:00Z">
              <w:rPr>
                <w:lang w:val="es-ES"/>
              </w:rPr>
            </w:rPrChange>
          </w:rPr>
          <w:delText xml:space="preserve"> técnica</w:delText>
        </w:r>
        <w:r w:rsidRPr="0061083B" w:rsidDel="00BC36C8">
          <w:rPr>
            <w:strike/>
            <w:color w:val="FF0000"/>
            <w:highlight w:val="green"/>
            <w:u w:val="dash"/>
            <w:lang w:val="es-ES"/>
            <w:rPrChange w:id="114" w:author="Eduardo RICO VILAR" w:date="2023-06-13T11:40:00Z">
              <w:rPr>
                <w:strike/>
                <w:color w:val="FF0000"/>
                <w:u w:val="dash"/>
                <w:lang w:val="es-ES"/>
              </w:rPr>
            </w:rPrChange>
          </w:rPr>
          <w:delText>s</w:delText>
        </w:r>
      </w:del>
      <w:r w:rsidR="00BC36C8" w:rsidRPr="0061083B">
        <w:rPr>
          <w:strike/>
          <w:color w:val="FF0000"/>
          <w:highlight w:val="green"/>
          <w:u w:val="dash"/>
          <w:lang w:val="es-ES"/>
          <w:rPrChange w:id="115" w:author="Eduardo RICO VILAR" w:date="2023-06-13T11:40:00Z">
            <w:rPr>
              <w:strike/>
              <w:color w:val="FF0000"/>
              <w:u w:val="dash"/>
              <w:lang w:val="es-ES"/>
            </w:rPr>
          </w:rPrChange>
        </w:rPr>
        <w:t xml:space="preserve"> </w:t>
      </w:r>
      <w:r w:rsidR="00BC36C8" w:rsidRPr="00395881">
        <w:rPr>
          <w:color w:val="008000"/>
          <w:highlight w:val="green"/>
          <w:u w:val="dash"/>
          <w:lang w:val="es-ES"/>
        </w:rPr>
        <w:t>la Comisión de Servicios</w:t>
      </w:r>
      <w:ins w:id="116" w:author="Eduardo RICO VILAR" w:date="2023-06-13T11:40:00Z">
        <w:r w:rsidR="0061083B" w:rsidRPr="00395881">
          <w:rPr>
            <w:color w:val="008000"/>
            <w:highlight w:val="green"/>
            <w:u w:val="dash"/>
            <w:lang w:val="es-ES"/>
          </w:rPr>
          <w:t xml:space="preserve"> </w:t>
        </w:r>
        <w:r w:rsidR="0061083B" w:rsidRPr="00395881">
          <w:rPr>
            <w:i/>
            <w:iCs/>
            <w:color w:val="008000"/>
            <w:highlight w:val="green"/>
            <w:u w:val="dash"/>
            <w:lang w:val="es-ES"/>
          </w:rPr>
          <w:t>[Jamaica]</w:t>
        </w:r>
      </w:ins>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117" w:name="_p_09E1BA46F99520498668836F81981815"/>
      <w:bookmarkEnd w:id="117"/>
    </w:p>
    <w:p w14:paraId="74DB0150" w14:textId="562E7B03" w:rsidR="00961D3A" w:rsidRPr="00F7061E" w:rsidRDefault="00961D3A" w:rsidP="00961D3A">
      <w:pPr>
        <w:pStyle w:val="Indent1"/>
        <w:rPr>
          <w:lang w:val="es-ES"/>
        </w:rPr>
      </w:pPr>
      <w:r w:rsidRPr="00F7061E">
        <w:rPr>
          <w:lang w:val="es-ES"/>
        </w:rPr>
        <w:t>f)</w:t>
      </w:r>
      <w:r w:rsidRPr="00F7061E">
        <w:rPr>
          <w:lang w:val="es-ES"/>
        </w:rPr>
        <w:tab/>
        <w:t>organizará actividades efectivas de comunicación y divulgación a fin de informar a la comunidad de la OMM de las iniciativas en curso, los logros alcanzados y las oportunidades existentes;</w:t>
      </w:r>
      <w:bookmarkStart w:id="118" w:name="_p_B966BED368D7244687F7FC9E6E5015E9"/>
      <w:bookmarkEnd w:id="118"/>
      <w:r w:rsidR="00C36E5E">
        <w:rPr>
          <w:lang w:val="es-ES"/>
        </w:rPr>
        <w:t xml:space="preserve"> </w:t>
      </w:r>
    </w:p>
    <w:p w14:paraId="10CE5DC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119" w:name="_p_1532C3C203871A40B88FBC611656482C"/>
      <w:bookmarkEnd w:id="119"/>
    </w:p>
    <w:p w14:paraId="57F0CE72" w14:textId="4AD70CE0" w:rsidR="00961D3A" w:rsidRPr="00F7061E" w:rsidRDefault="00961D3A" w:rsidP="00961D3A">
      <w:pPr>
        <w:pStyle w:val="Indent1"/>
        <w:rPr>
          <w:lang w:val="es-ES"/>
        </w:rPr>
      </w:pPr>
      <w:r w:rsidRPr="00F7061E">
        <w:rPr>
          <w:lang w:val="es-ES"/>
        </w:rPr>
        <w:t>h)</w:t>
      </w:r>
      <w:r w:rsidRPr="00F7061E">
        <w:rPr>
          <w:lang w:val="es-ES"/>
        </w:rPr>
        <w:tab/>
        <w:t xml:space="preserve">velará por que en todas sus estructuras </w:t>
      </w:r>
      <w:r w:rsidR="005A401F" w:rsidRPr="00243502">
        <w:rPr>
          <w:highlight w:val="cyan"/>
          <w:lang w:val="es-ES"/>
        </w:rPr>
        <w:t xml:space="preserve">de trabajo y gestión, </w:t>
      </w:r>
      <w:r w:rsidR="000F452D">
        <w:rPr>
          <w:highlight w:val="cyan"/>
          <w:lang w:val="es-ES"/>
        </w:rPr>
        <w:t>y</w:t>
      </w:r>
      <w:r w:rsidR="005A401F" w:rsidRPr="00243502">
        <w:rPr>
          <w:highlight w:val="cyan"/>
          <w:lang w:val="es-ES"/>
        </w:rPr>
        <w:t xml:space="preserve"> en sus </w:t>
      </w:r>
      <w:r w:rsidRPr="00243502">
        <w:rPr>
          <w:highlight w:val="cyan"/>
          <w:lang w:val="es-ES"/>
        </w:rPr>
        <w:t>planes de trabajo</w:t>
      </w:r>
      <w:r w:rsidR="005A401F" w:rsidRPr="00243502">
        <w:rPr>
          <w:highlight w:val="cyan"/>
          <w:lang w:val="es-ES"/>
        </w:rPr>
        <w:t>,</w:t>
      </w:r>
      <w:r w:rsidR="005A401F">
        <w:rPr>
          <w:lang w:val="es-ES"/>
        </w:rPr>
        <w:t xml:space="preserve"> </w:t>
      </w:r>
      <w:r w:rsidR="005A401F" w:rsidRPr="00243502">
        <w:rPr>
          <w:i/>
          <w:iCs/>
          <w:lang w:val="es-ES"/>
        </w:rPr>
        <w:t>[Reino Unido]</w:t>
      </w:r>
      <w:r w:rsidRPr="00F7061E">
        <w:rPr>
          <w:lang w:val="es-ES"/>
        </w:rPr>
        <w:t xml:space="preserve"> exista un equilibrio regional y de género</w:t>
      </w:r>
      <w:r w:rsidR="0015494A" w:rsidRPr="00377CBB">
        <w:rPr>
          <w:color w:val="008000"/>
          <w:highlight w:val="yellow"/>
          <w:u w:val="dash"/>
          <w:lang w:val="es-ES"/>
        </w:rPr>
        <w:t xml:space="preserve">, </w:t>
      </w:r>
      <w:r w:rsidR="006A5FA2" w:rsidRPr="00377CBB">
        <w:rPr>
          <w:color w:val="008000"/>
          <w:highlight w:val="yellow"/>
          <w:u w:val="dash"/>
          <w:lang w:val="es-ES"/>
        </w:rPr>
        <w:t>así como un equilibrio entre Miembros que sean países en desarrollo y países desarrollados,</w:t>
      </w:r>
      <w:r w:rsidR="00377CBB" w:rsidRPr="00377CBB">
        <w:rPr>
          <w:color w:val="008000"/>
          <w:highlight w:val="yellow"/>
          <w:u w:val="dash"/>
          <w:lang w:val="es-ES"/>
        </w:rPr>
        <w:t xml:space="preserve"> </w:t>
      </w:r>
      <w:r w:rsidR="00377CBB" w:rsidRPr="00377CBB">
        <w:rPr>
          <w:i/>
          <w:iCs/>
          <w:color w:val="008000"/>
          <w:highlight w:val="yellow"/>
          <w:u w:val="dash"/>
          <w:lang w:val="es-ES"/>
        </w:rPr>
        <w:t>[China]</w:t>
      </w:r>
      <w:r w:rsidRPr="00F7061E">
        <w:rPr>
          <w:lang w:val="es-ES"/>
        </w:rPr>
        <w:t xml:space="preserve"> y se aplique un enfoque inclusivo;</w:t>
      </w:r>
      <w:bookmarkStart w:id="120" w:name="_p_74E2F9DCA7FA874E863F7A0CDBD1D0CC"/>
      <w:bookmarkEnd w:id="120"/>
    </w:p>
    <w:p w14:paraId="4C2CD0DE" w14:textId="03659379" w:rsidR="00961D3A" w:rsidRPr="00F91EB3" w:rsidRDefault="00961D3A" w:rsidP="00961D3A">
      <w:pPr>
        <w:pStyle w:val="Indent1"/>
        <w:rPr>
          <w:color w:val="008000"/>
          <w:u w:val="dash"/>
          <w:lang w:val="es-ES"/>
        </w:rPr>
      </w:pPr>
      <w:r w:rsidRPr="00F7061E">
        <w:rPr>
          <w:lang w:val="es-ES"/>
        </w:rPr>
        <w:t>i)</w:t>
      </w:r>
      <w:r w:rsidRPr="00F7061E">
        <w:rPr>
          <w:lang w:val="es-ES"/>
        </w:rPr>
        <w:tab/>
        <w:t xml:space="preserve">velará por una representación adecuada de las comunidades de prácticas y por la consulta de esas comunidades en las </w:t>
      </w:r>
      <w:r w:rsidRPr="00824FC8">
        <w:rPr>
          <w:strike/>
          <w:color w:val="FF0000"/>
          <w:u w:val="dash"/>
          <w:lang w:val="es-ES"/>
        </w:rPr>
        <w:t xml:space="preserve">zonas en las que </w:t>
      </w:r>
      <w:proofErr w:type="spellStart"/>
      <w:r w:rsidRPr="00824FC8">
        <w:rPr>
          <w:strike/>
          <w:color w:val="FF0000"/>
          <w:u w:val="dash"/>
          <w:lang w:val="es-ES"/>
        </w:rPr>
        <w:t>prestan</w:t>
      </w:r>
      <w:r w:rsidR="00BE120B" w:rsidRPr="00F91EB3">
        <w:rPr>
          <w:color w:val="008000"/>
          <w:u w:val="dash"/>
          <w:lang w:val="es-ES"/>
        </w:rPr>
        <w:t>esferas</w:t>
      </w:r>
      <w:proofErr w:type="spellEnd"/>
      <w:r w:rsidR="00BE120B"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bookmarkStart w:id="121" w:name="_p_143D1C96C90DBE4AB89137B0E0A11864"/>
      <w:bookmarkEnd w:id="121"/>
    </w:p>
    <w:p w14:paraId="6E55AC3D" w14:textId="77777777" w:rsidR="00961D3A" w:rsidRPr="00F7061E" w:rsidRDefault="00961D3A" w:rsidP="00961D3A">
      <w:pPr>
        <w:pStyle w:val="Indent1"/>
        <w:jc w:val="center"/>
        <w:rPr>
          <w:lang w:val="es-ES"/>
        </w:rPr>
      </w:pPr>
      <w:r w:rsidRPr="00F91EB3">
        <w:rPr>
          <w:color w:val="008000"/>
          <w:u w:val="dash"/>
          <w:lang w:val="es-ES"/>
        </w:rPr>
        <w:t>______________</w:t>
      </w:r>
    </w:p>
    <w:p w14:paraId="4E48DE5B" w14:textId="77777777" w:rsidR="00D65A49" w:rsidRPr="00F7061E" w:rsidRDefault="00D65A49">
      <w:pPr>
        <w:tabs>
          <w:tab w:val="clear" w:pos="1134"/>
        </w:tabs>
        <w:jc w:val="left"/>
        <w:rPr>
          <w:rFonts w:eastAsiaTheme="minorHAnsi" w:cstheme="majorBidi"/>
          <w:b/>
          <w:bCs/>
          <w:color w:val="000000" w:themeColor="text1"/>
          <w:lang w:val="es-ES" w:eastAsia="zh-TW"/>
        </w:rPr>
      </w:pPr>
      <w:r w:rsidRPr="00F7061E">
        <w:rPr>
          <w:caps/>
          <w:lang w:val="es-ES"/>
        </w:rPr>
        <w:br w:type="page"/>
      </w:r>
    </w:p>
    <w:p w14:paraId="67BD86F6" w14:textId="23675587" w:rsidR="00961D3A" w:rsidRPr="00F636F7" w:rsidRDefault="00961D3A" w:rsidP="00961D3A">
      <w:pPr>
        <w:pStyle w:val="Heading10"/>
        <w:jc w:val="center"/>
        <w:rPr>
          <w:rFonts w:ascii="Verdana Bold" w:hAnsi="Verdana Bold"/>
          <w:caps w:val="0"/>
          <w:color w:val="auto"/>
          <w:sz w:val="22"/>
          <w:szCs w:val="22"/>
          <w:lang w:val="es-ES"/>
        </w:rPr>
      </w:pPr>
      <w:r w:rsidRPr="00F636F7">
        <w:rPr>
          <w:rFonts w:ascii="Verdana Bold" w:hAnsi="Verdana Bold"/>
          <w:caps w:val="0"/>
          <w:color w:val="auto"/>
          <w:sz w:val="22"/>
          <w:szCs w:val="22"/>
          <w:lang w:val="es-ES"/>
        </w:rPr>
        <w:lastRenderedPageBreak/>
        <w:t>Anexo 2 al proyecto de Resolución 5(2)/1 (Cg-19)</w:t>
      </w:r>
    </w:p>
    <w:p w14:paraId="6CEF6D4C" w14:textId="77777777" w:rsidR="00961D3A" w:rsidRPr="00F636F7" w:rsidRDefault="00961D3A" w:rsidP="00F46339">
      <w:pPr>
        <w:pStyle w:val="Heading10"/>
        <w:spacing w:before="240" w:after="360"/>
        <w:ind w:left="0" w:firstLine="0"/>
        <w:jc w:val="center"/>
        <w:rPr>
          <w:rFonts w:ascii="Verdana Bold" w:hAnsi="Verdana Bold"/>
          <w:color w:val="auto"/>
          <w:sz w:val="22"/>
          <w:szCs w:val="22"/>
          <w:lang w:val="es-ES"/>
        </w:rPr>
      </w:pPr>
      <w:r w:rsidRPr="00F636F7">
        <w:rPr>
          <w:rFonts w:ascii="Verdana Bold" w:hAnsi="Verdana Bold"/>
          <w:caps w:val="0"/>
          <w:color w:val="auto"/>
          <w:sz w:val="22"/>
          <w:szCs w:val="22"/>
          <w:lang w:val="es-ES"/>
        </w:rPr>
        <w:t>Mandato revisado de la Comisión de Aplicaciones y Servicios Meteorológicos, Climáticos, Hidrológicos</w:t>
      </w:r>
      <w:r w:rsidRPr="00777DDD">
        <w:rPr>
          <w:rFonts w:ascii="Verdana Bold" w:hAnsi="Verdana Bold"/>
          <w:caps w:val="0"/>
          <w:color w:val="008000"/>
          <w:sz w:val="22"/>
          <w:szCs w:val="22"/>
          <w:u w:val="dash"/>
          <w:lang w:val="es-ES"/>
        </w:rPr>
        <w:t>, Marinos</w:t>
      </w:r>
      <w:r w:rsidRPr="00F636F7">
        <w:rPr>
          <w:rFonts w:ascii="Verdana Bold" w:hAnsi="Verdana Bold"/>
          <w:caps w:val="0"/>
          <w:color w:val="auto"/>
          <w:sz w:val="22"/>
          <w:szCs w:val="22"/>
          <w:lang w:val="es-ES"/>
        </w:rPr>
        <w:t xml:space="preserve"> y Medioambientales Conexos (SERCOM)</w:t>
      </w:r>
    </w:p>
    <w:p w14:paraId="2CC2D0D5" w14:textId="77777777" w:rsidR="00961D3A" w:rsidRPr="00F7061E" w:rsidRDefault="00961D3A" w:rsidP="00F46339">
      <w:pPr>
        <w:pStyle w:val="Heading2NOToC"/>
        <w:spacing w:before="360"/>
        <w:rPr>
          <w:lang w:val="es-ES"/>
        </w:rPr>
      </w:pPr>
      <w:r w:rsidRPr="00F7061E">
        <w:rPr>
          <w:lang w:val="es-ES"/>
        </w:rPr>
        <w:t>Mandato general</w:t>
      </w:r>
      <w:bookmarkStart w:id="122" w:name="_p_D7FA41D4021E8142BB97DD25DA953808"/>
      <w:bookmarkEnd w:id="122"/>
    </w:p>
    <w:p w14:paraId="48D23346" w14:textId="77777777" w:rsidR="00961D3A" w:rsidRPr="00F7061E" w:rsidRDefault="00961D3A" w:rsidP="00961D3A">
      <w:pPr>
        <w:pStyle w:val="Bodytext1"/>
        <w:rPr>
          <w:lang w:val="es-ES"/>
        </w:rPr>
      </w:pPr>
      <w:r w:rsidRPr="00F7061E">
        <w:rPr>
          <w:lang w:val="es-ES"/>
        </w:rPr>
        <w:t>El alcance general y el mandato específico de la Comisión de Aplicaciones y Servicios Meteorológicos, Climáticos, Hidrológicos</w:t>
      </w:r>
      <w:r w:rsidRPr="00F91EB3">
        <w:rPr>
          <w:color w:val="008000"/>
          <w:u w:val="dash"/>
          <w:lang w:val="es-ES"/>
        </w:rPr>
        <w:t>, Marinos</w:t>
      </w:r>
      <w:r w:rsidRPr="00F7061E">
        <w:rPr>
          <w:lang w:val="es-ES"/>
        </w:rPr>
        <w:t xml:space="preserve"> y Medioambientales Conexos (Comisión de Servicios) estarán en consonancia con las finalidades de la Organización establecidas en el artículo 2 del Convenio de la OMM, en particular en los apartados d) y e), y las reglas 141 a 148 del Reglamento General de la OMM.</w:t>
      </w:r>
      <w:bookmarkStart w:id="123" w:name="_p_787E8CF3588CBA47A2F373A07CA8CF0D"/>
      <w:bookmarkEnd w:id="123"/>
    </w:p>
    <w:p w14:paraId="4305F19A" w14:textId="5D25DB2F" w:rsidR="00961D3A" w:rsidRPr="00F91EB3" w:rsidRDefault="00961D3A" w:rsidP="00961D3A">
      <w:pPr>
        <w:pStyle w:val="Bodytext1"/>
        <w:rPr>
          <w:color w:val="008000"/>
          <w:u w:val="dash"/>
          <w:lang w:val="es-ES"/>
        </w:rPr>
      </w:pPr>
      <w:r w:rsidRPr="00F7061E">
        <w:rPr>
          <w:lang w:val="es-ES"/>
        </w:rPr>
        <w:t xml:space="preserve">La Comisión contribuirá a </w:t>
      </w:r>
      <w:r w:rsidRPr="00F91EB3">
        <w:rPr>
          <w:color w:val="008000"/>
          <w:u w:val="dash"/>
          <w:lang w:val="es-ES"/>
        </w:rPr>
        <w:t xml:space="preserve">la aplicación del Plan Estratégico de la OMM mediante </w:t>
      </w:r>
      <w:r w:rsidRPr="00F7061E">
        <w:rPr>
          <w:lang w:val="es-ES"/>
        </w:rPr>
        <w:t xml:space="preserve">la elaboración y la ejecución de </w:t>
      </w:r>
      <w:r w:rsidRPr="00F91EB3">
        <w:rPr>
          <w:color w:val="008000"/>
          <w:u w:val="dash"/>
          <w:lang w:val="es-ES"/>
        </w:rPr>
        <w:t xml:space="preserve">aplicaciones y servicios armonizados a nivel mundial </w:t>
      </w:r>
      <w:r w:rsidR="003F41A1" w:rsidRPr="00F91EB3">
        <w:rPr>
          <w:color w:val="008000"/>
          <w:u w:val="dash"/>
          <w:lang w:val="es-ES"/>
        </w:rPr>
        <w:t>incluidos en</w:t>
      </w:r>
      <w:r w:rsidRPr="00F91EB3">
        <w:rPr>
          <w:color w:val="008000"/>
          <w:u w:val="dash"/>
          <w:lang w:val="es-ES"/>
        </w:rPr>
        <w:t xml:space="preserve"> la Estrategia de Prestación de Servicios de la OMM (</w:t>
      </w:r>
      <w:r w:rsidRPr="00F7061E">
        <w:rPr>
          <w:lang w:val="es-ES"/>
        </w:rPr>
        <w:t xml:space="preserve">aplicaciones y servicios meteorológicos, climáticos, hidrológicos, </w:t>
      </w:r>
      <w:r w:rsidRPr="00F91EB3">
        <w:rPr>
          <w:strike/>
          <w:color w:val="FF0000"/>
          <w:u w:val="dash"/>
          <w:lang w:val="es-ES"/>
        </w:rPr>
        <w:t xml:space="preserve">oceanográficos </w:t>
      </w:r>
      <w:r w:rsidRPr="00F91EB3">
        <w:rPr>
          <w:color w:val="008000"/>
          <w:u w:val="dash"/>
          <w:lang w:val="es-ES"/>
        </w:rPr>
        <w:t xml:space="preserve">marinos, </w:t>
      </w:r>
      <w:proofErr w:type="spellStart"/>
      <w:r w:rsidRPr="00F91EB3">
        <w:rPr>
          <w:color w:val="008000"/>
          <w:u w:val="dash"/>
          <w:lang w:val="es-ES"/>
        </w:rPr>
        <w:t>criosféricos</w:t>
      </w:r>
      <w:proofErr w:type="spellEnd"/>
      <w:r w:rsidRPr="00F91EB3">
        <w:rPr>
          <w:color w:val="008000"/>
          <w:u w:val="dash"/>
          <w:lang w:val="es-ES"/>
        </w:rPr>
        <w:t xml:space="preserve"> </w:t>
      </w:r>
      <w:r w:rsidRPr="00F7061E">
        <w:rPr>
          <w:lang w:val="es-ES"/>
        </w:rPr>
        <w:t>y medioambientales</w:t>
      </w:r>
      <w:r w:rsidRPr="00F91EB3">
        <w:rPr>
          <w:strike/>
          <w:color w:val="FF0000"/>
          <w:u w:val="dash"/>
          <w:lang w:val="es-ES"/>
        </w:rPr>
        <w:t xml:space="preserve"> conexos</w:t>
      </w:r>
      <w:r w:rsidRPr="00F91EB3">
        <w:rPr>
          <w:color w:val="008000"/>
          <w:u w:val="dash"/>
          <w:lang w:val="es-ES"/>
        </w:rPr>
        <w:t>).</w:t>
      </w:r>
      <w:r w:rsidRPr="00F91EB3">
        <w:rPr>
          <w:strike/>
          <w:color w:val="FF0000"/>
          <w:u w:val="dash"/>
          <w:lang w:val="es-ES"/>
        </w:rPr>
        <w:t>, que estén armonizados a nivel mundial,</w:t>
      </w:r>
      <w:r w:rsidRPr="00F7061E">
        <w:rPr>
          <w:lang w:val="es-ES"/>
        </w:rPr>
        <w:t xml:space="preserve"> </w:t>
      </w:r>
    </w:p>
    <w:p w14:paraId="56126D5F" w14:textId="6AC356A3" w:rsidR="00961D3A" w:rsidRPr="00F7061E" w:rsidRDefault="00961D3A" w:rsidP="00961D3A">
      <w:pPr>
        <w:pStyle w:val="Bodytext1"/>
        <w:rPr>
          <w:lang w:val="es-ES"/>
        </w:rPr>
      </w:pPr>
      <w:r w:rsidRPr="00F91EB3">
        <w:rPr>
          <w:color w:val="008000"/>
          <w:u w:val="dash"/>
          <w:lang w:val="es-ES"/>
        </w:rPr>
        <w:t xml:space="preserve">En este sentido, la Comisión contribuirá </w:t>
      </w:r>
      <w:r w:rsidRPr="00F7061E">
        <w:rPr>
          <w:lang w:val="es-ES"/>
        </w:rPr>
        <w:t xml:space="preserve">a </w:t>
      </w:r>
      <w:r w:rsidRPr="00F91EB3">
        <w:rPr>
          <w:strike/>
          <w:color w:val="FF0000"/>
          <w:u w:val="dash"/>
          <w:lang w:val="es-ES"/>
        </w:rPr>
        <w:t xml:space="preserve">fin de posibilitar </w:t>
      </w:r>
      <w:r w:rsidRPr="00F91EB3">
        <w:rPr>
          <w:color w:val="008000"/>
          <w:u w:val="dash"/>
          <w:lang w:val="es-ES"/>
        </w:rPr>
        <w:t xml:space="preserve">facilitar </w:t>
      </w:r>
      <w:r w:rsidRPr="00F7061E">
        <w:rPr>
          <w:lang w:val="es-ES"/>
        </w:rPr>
        <w:t>la adopción de decisiones fundamentadas y la obtención de beneficios socioeconómicos por todas las comunidades de usuarios y la sociedad en su conjunto</w:t>
      </w:r>
      <w:r w:rsidRPr="00F91EB3">
        <w:rPr>
          <w:strike/>
          <w:color w:val="FF0000"/>
          <w:u w:val="dash"/>
          <w:lang w:val="es-ES"/>
        </w:rPr>
        <w:t>.</w:t>
      </w:r>
      <w:bookmarkStart w:id="124" w:name="_p_5784E3865AE63A4EA9AA390E81F3EC6E"/>
      <w:bookmarkEnd w:id="124"/>
      <w:r w:rsidRPr="00F91EB3">
        <w:rPr>
          <w:color w:val="008000"/>
          <w:u w:val="dash"/>
          <w:lang w:val="es-ES"/>
        </w:rPr>
        <w:t xml:space="preserve">, lo cual incluye, entre otros, </w:t>
      </w:r>
      <w:r w:rsidR="003F41A1" w:rsidRPr="00F91EB3">
        <w:rPr>
          <w:color w:val="008000"/>
          <w:u w:val="dash"/>
          <w:lang w:val="es-ES"/>
        </w:rPr>
        <w:t xml:space="preserve">a </w:t>
      </w:r>
      <w:r w:rsidRPr="00F91EB3">
        <w:rPr>
          <w:color w:val="008000"/>
          <w:u w:val="dash"/>
          <w:lang w:val="es-ES"/>
        </w:rPr>
        <w:t>los siguientes sectores socioeconómicos: la reducción del riesgo de desastres, los servicios públicos, la agricultura y la seguridad alimentaria, incluida la pesca, el abastecimiento de agua y la gestión de los recursos hídricos, el transporte (aéreo, marítimo y terrestre), la salud, la energía, las zonas urbanas, el medioambiente y los recursos naturales, incluida la silvicultura.</w:t>
      </w:r>
    </w:p>
    <w:p w14:paraId="1BFAB9D8" w14:textId="77777777" w:rsidR="00961D3A" w:rsidRPr="00F91EB3" w:rsidRDefault="00961D3A" w:rsidP="00961D3A">
      <w:pPr>
        <w:pStyle w:val="Bodytext1"/>
        <w:rPr>
          <w:strike/>
          <w:color w:val="FF0000"/>
          <w:u w:val="dash"/>
          <w:lang w:val="es-ES"/>
        </w:rPr>
      </w:pPr>
      <w:r w:rsidRPr="00F91EB3">
        <w:rPr>
          <w:strike/>
          <w:color w:val="FF0000"/>
          <w:u w:val="dash"/>
          <w:lang w:val="es-ES"/>
        </w:rPr>
        <w:t>La Comisión abordará las distintas esferas de aplicación mediante las subestructuras necesarias para la ejecución del Plan Estratégico de la OMM, que incluirán, si bien no de forma exclusiva,</w:t>
      </w:r>
      <w:r w:rsidRPr="00F91EB3">
        <w:rPr>
          <w:strike/>
          <w:color w:val="FF0000"/>
          <w:u w:val="dash"/>
          <w:lang w:val="es-ES"/>
        </w:rPr>
        <w:br/>
        <w:t>las siguientes:</w:t>
      </w:r>
      <w:bookmarkStart w:id="125" w:name="_p_9DB96CDDA59E9041B129C8A657F91724"/>
      <w:bookmarkEnd w:id="125"/>
    </w:p>
    <w:p w14:paraId="7CB84F42" w14:textId="77777777" w:rsidR="00961D3A" w:rsidRPr="00F91EB3" w:rsidRDefault="00961D3A" w:rsidP="00961D3A">
      <w:pPr>
        <w:pStyle w:val="Indent1"/>
        <w:rPr>
          <w:strike/>
          <w:color w:val="FF0000"/>
          <w:u w:val="dash"/>
          <w:lang w:val="es-ES"/>
        </w:rPr>
      </w:pPr>
      <w:r w:rsidRPr="00F91EB3">
        <w:rPr>
          <w:strike/>
          <w:color w:val="FF0000"/>
          <w:u w:val="dash"/>
          <w:lang w:val="es-ES"/>
        </w:rPr>
        <w:t>a)</w:t>
      </w:r>
      <w:r w:rsidRPr="00F91EB3">
        <w:rPr>
          <w:strike/>
          <w:color w:val="FF0000"/>
          <w:u w:val="dash"/>
          <w:lang w:val="es-ES"/>
        </w:rPr>
        <w:tab/>
        <w:t xml:space="preserve">servicios meteorológicos regulados y existentes (abarcados por el </w:t>
      </w:r>
      <w:r w:rsidRPr="00F91EB3">
        <w:rPr>
          <w:rStyle w:val="Italic"/>
          <w:strike/>
          <w:color w:val="FF0000"/>
          <w:u w:val="dash"/>
          <w:lang w:val="es-ES"/>
        </w:rPr>
        <w:t>Reglamento Técnico</w:t>
      </w:r>
      <w:r w:rsidRPr="00F91EB3">
        <w:rPr>
          <w:strike/>
          <w:color w:val="FF0000"/>
          <w:u w:val="dash"/>
          <w:lang w:val="es-ES"/>
        </w:rPr>
        <w:t xml:space="preserve"> (OMM-</w:t>
      </w:r>
      <w:proofErr w:type="spellStart"/>
      <w:r w:rsidRPr="00F91EB3">
        <w:rPr>
          <w:strike/>
          <w:color w:val="FF0000"/>
          <w:u w:val="dash"/>
          <w:lang w:val="es-ES"/>
        </w:rPr>
        <w:t>Nº</w:t>
      </w:r>
      <w:proofErr w:type="spellEnd"/>
      <w:r w:rsidRPr="00F91EB3">
        <w:rPr>
          <w:strike/>
          <w:color w:val="FF0000"/>
          <w:u w:val="dash"/>
          <w:lang w:val="es-ES"/>
        </w:rPr>
        <w:t xml:space="preserve"> 49), de conformidad con el párrafo 2) del mandato general):</w:t>
      </w:r>
      <w:bookmarkStart w:id="126" w:name="_p_EF5C00B45846A94A9253B47CED26AE02"/>
      <w:bookmarkEnd w:id="126"/>
    </w:p>
    <w:p w14:paraId="45C5953B"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meteorológicos aeronáuticos;</w:t>
      </w:r>
      <w:bookmarkStart w:id="127" w:name="_p_1849A902ABFA7645824D48A7D09B14CA"/>
      <w:bookmarkEnd w:id="127"/>
    </w:p>
    <w:p w14:paraId="47FAD4D2"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meteorológicos marinos y oceanográficos;</w:t>
      </w:r>
      <w:bookmarkStart w:id="128" w:name="_p_83F223E633FAD847B3B78A154BD0771A"/>
      <w:bookmarkEnd w:id="128"/>
    </w:p>
    <w:p w14:paraId="7CC354B3"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agrometeorológicos;</w:t>
      </w:r>
      <w:bookmarkStart w:id="129" w:name="_p_DE2E3BE328782B478213854ED36D2868"/>
      <w:bookmarkEnd w:id="129"/>
    </w:p>
    <w:p w14:paraId="6C95641D"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iv</w:t>
      </w:r>
      <w:proofErr w:type="spellEnd"/>
      <w:r w:rsidRPr="00F91EB3">
        <w:rPr>
          <w:strike/>
          <w:color w:val="FF0000"/>
          <w:u w:val="dash"/>
          <w:lang w:val="es-ES"/>
        </w:rPr>
        <w:t>)</w:t>
      </w:r>
      <w:r w:rsidRPr="00F91EB3">
        <w:rPr>
          <w:strike/>
          <w:color w:val="FF0000"/>
          <w:u w:val="dash"/>
          <w:lang w:val="es-ES"/>
        </w:rPr>
        <w:tab/>
        <w:t>servicios meteorológicos para el público;</w:t>
      </w:r>
      <w:bookmarkStart w:id="130" w:name="_p_9ACB3808F5BD0F4E933DFBB2A14828D8"/>
      <w:bookmarkEnd w:id="130"/>
    </w:p>
    <w:p w14:paraId="3A2EADF0"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servicios climatológicos;</w:t>
      </w:r>
      <w:bookmarkStart w:id="131" w:name="_p_3F8F74E3E5A2954CADB416628059EDF4"/>
      <w:bookmarkEnd w:id="131"/>
    </w:p>
    <w:p w14:paraId="2BD39E57"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 xml:space="preserve">servicios hidrológicos; </w:t>
      </w:r>
      <w:bookmarkStart w:id="132" w:name="_p_9FE68D78CA544647BA2F30EC78B894A7"/>
      <w:bookmarkEnd w:id="132"/>
    </w:p>
    <w:p w14:paraId="706E3463" w14:textId="77777777" w:rsidR="00961D3A" w:rsidRPr="00F91EB3" w:rsidRDefault="00961D3A" w:rsidP="00961D3A">
      <w:pPr>
        <w:pStyle w:val="Indent1"/>
        <w:rPr>
          <w:strike/>
          <w:color w:val="FF0000"/>
          <w:u w:val="dash"/>
          <w:lang w:val="es-ES"/>
        </w:rPr>
      </w:pPr>
      <w:r w:rsidRPr="00F91EB3">
        <w:rPr>
          <w:strike/>
          <w:color w:val="FF0000"/>
          <w:u w:val="dash"/>
          <w:lang w:val="es-ES"/>
        </w:rPr>
        <w:t>b)</w:t>
      </w:r>
      <w:r w:rsidRPr="00F91EB3">
        <w:rPr>
          <w:strike/>
          <w:color w:val="FF0000"/>
          <w:u w:val="dash"/>
          <w:lang w:val="es-ES"/>
        </w:rPr>
        <w:tab/>
        <w:t>nuevos servicios en desarrollo (actualmente objeto de estudios y evaluaciones para su posible inclusión en los servicios regulados, de conformidad con el párrafo 1) del mandato general):</w:t>
      </w:r>
      <w:bookmarkStart w:id="133" w:name="_p_72A692ECB8AF644EB0B9DDDF780B55FF"/>
      <w:bookmarkEnd w:id="133"/>
    </w:p>
    <w:p w14:paraId="4EDCB06D"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urbanos;</w:t>
      </w:r>
      <w:bookmarkStart w:id="134" w:name="_p_A042BC7FA470B04EA16F93A80B8FBED8"/>
      <w:bookmarkEnd w:id="134"/>
    </w:p>
    <w:p w14:paraId="0369262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medioambientales;</w:t>
      </w:r>
      <w:bookmarkStart w:id="135" w:name="_p_B898C29DC4A5B546AAA63EAFFAE4705D"/>
      <w:bookmarkEnd w:id="135"/>
    </w:p>
    <w:p w14:paraId="73EA91B8"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de alerta temprana multirriesgos;</w:t>
      </w:r>
      <w:bookmarkStart w:id="136" w:name="_p_031C8A4DF0A5A941B738F3DBFC0A202F"/>
      <w:bookmarkEnd w:id="136"/>
    </w:p>
    <w:p w14:paraId="08E525FA"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lastRenderedPageBreak/>
        <w:t>iv</w:t>
      </w:r>
      <w:proofErr w:type="spellEnd"/>
      <w:r w:rsidRPr="00F91EB3">
        <w:rPr>
          <w:strike/>
          <w:color w:val="FF0000"/>
          <w:u w:val="dash"/>
          <w:lang w:val="es-ES"/>
        </w:rPr>
        <w:t>)</w:t>
      </w:r>
      <w:r w:rsidRPr="00F91EB3">
        <w:rPr>
          <w:strike/>
          <w:color w:val="FF0000"/>
          <w:u w:val="dash"/>
          <w:lang w:val="es-ES"/>
        </w:rPr>
        <w:tab/>
        <w:t>servicios en zonas polares y de alta montaña;</w:t>
      </w:r>
      <w:bookmarkStart w:id="137" w:name="_p_8292089816F3A84099802F6838695D22"/>
      <w:bookmarkEnd w:id="137"/>
    </w:p>
    <w:p w14:paraId="59EE8B1C"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salud;</w:t>
      </w:r>
      <w:bookmarkStart w:id="138" w:name="_p_BF56E2A5DC8B42499679AAA559752F6D"/>
      <w:bookmarkEnd w:id="138"/>
    </w:p>
    <w:p w14:paraId="2F5BA038"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energía;</w:t>
      </w:r>
      <w:bookmarkStart w:id="139" w:name="_p_5403D23E1476DB4ABACF42DA59306312"/>
      <w:bookmarkEnd w:id="139"/>
    </w:p>
    <w:p w14:paraId="691E3F2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seguridad alimentaria;</w:t>
      </w:r>
    </w:p>
    <w:p w14:paraId="4869F84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gestión del agua;</w:t>
      </w:r>
      <w:bookmarkStart w:id="140" w:name="_p_D7826C91A8FE6349B254463A4605A048"/>
      <w:bookmarkEnd w:id="140"/>
    </w:p>
    <w:p w14:paraId="2466F4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ix</w:t>
      </w:r>
      <w:proofErr w:type="spellEnd"/>
      <w:r w:rsidRPr="00F91EB3">
        <w:rPr>
          <w:strike/>
          <w:color w:val="FF0000"/>
          <w:u w:val="dash"/>
          <w:lang w:val="es-ES"/>
        </w:rPr>
        <w:t>)</w:t>
      </w:r>
      <w:r w:rsidRPr="00F91EB3">
        <w:rPr>
          <w:strike/>
          <w:color w:val="FF0000"/>
          <w:u w:val="dash"/>
          <w:lang w:val="es-ES"/>
        </w:rPr>
        <w:tab/>
        <w:t>transporte terrestre;</w:t>
      </w:r>
      <w:bookmarkStart w:id="141" w:name="_p_99DCBA10C9BF93419A14E57856019BB3"/>
      <w:bookmarkEnd w:id="141"/>
    </w:p>
    <w:p w14:paraId="1CAD1693" w14:textId="77777777" w:rsidR="00961D3A" w:rsidRPr="00F91EB3" w:rsidRDefault="00961D3A" w:rsidP="00961D3A">
      <w:pPr>
        <w:pStyle w:val="Indent2"/>
        <w:rPr>
          <w:strike/>
          <w:color w:val="FF0000"/>
          <w:u w:val="dash"/>
          <w:lang w:val="es-ES"/>
        </w:rPr>
      </w:pPr>
      <w:r w:rsidRPr="00F91EB3">
        <w:rPr>
          <w:strike/>
          <w:color w:val="FF0000"/>
          <w:u w:val="dash"/>
          <w:lang w:val="es-ES"/>
        </w:rPr>
        <w:t>x)</w:t>
      </w:r>
      <w:r w:rsidRPr="00F91EB3">
        <w:rPr>
          <w:strike/>
          <w:color w:val="FF0000"/>
          <w:u w:val="dash"/>
          <w:lang w:val="es-ES"/>
        </w:rPr>
        <w:tab/>
        <w:t>otros, según sean necesarios.</w:t>
      </w:r>
      <w:bookmarkStart w:id="142" w:name="_p_66D6D4267341734489E81C41BE8081A7"/>
      <w:bookmarkEnd w:id="142"/>
    </w:p>
    <w:p w14:paraId="3747D14E" w14:textId="77777777" w:rsidR="00961D3A" w:rsidRPr="00F7061E" w:rsidRDefault="00961D3A" w:rsidP="00961D3A">
      <w:pPr>
        <w:pStyle w:val="Indent1"/>
        <w:rPr>
          <w:lang w:val="es-ES"/>
        </w:rPr>
      </w:pPr>
      <w:r w:rsidRPr="00F91EB3">
        <w:rPr>
          <w:strike/>
          <w:color w:val="FF0000"/>
          <w:u w:val="dash"/>
          <w:lang w:val="es-ES"/>
        </w:rPr>
        <w:t>c)</w:t>
      </w:r>
      <w:r w:rsidRPr="00F91EB3">
        <w:rPr>
          <w:strike/>
          <w:color w:val="FF0000"/>
          <w:u w:val="dash"/>
          <w:lang w:val="es-ES"/>
        </w:rPr>
        <w:tab/>
        <w:t>posible categoría centrada en los servicios hidrológicos.</w:t>
      </w:r>
      <w:r w:rsidRPr="00F7061E">
        <w:rPr>
          <w:lang w:val="es-ES"/>
        </w:rPr>
        <w:t xml:space="preserve"> </w:t>
      </w:r>
      <w:bookmarkStart w:id="143" w:name="_p_2728A95A5216054DB057519220B6FF56"/>
      <w:bookmarkEnd w:id="143"/>
    </w:p>
    <w:p w14:paraId="59357740" w14:textId="77777777" w:rsidR="00961D3A" w:rsidRPr="00F7061E" w:rsidRDefault="00961D3A" w:rsidP="00961D3A">
      <w:pPr>
        <w:pStyle w:val="Bodytext1"/>
        <w:rPr>
          <w:lang w:val="es-ES"/>
        </w:rPr>
      </w:pPr>
      <w:r w:rsidRPr="00F7061E">
        <w:rPr>
          <w:lang w:val="es-ES"/>
        </w:rPr>
        <w:t>La Comisión promoverá un enfoque holístico de los servicios y la prestación de servicios y prestará asistencia a los Miembros para la aplicación:</w:t>
      </w:r>
      <w:bookmarkStart w:id="144" w:name="_p_BEBF9D65B368BC4B9DBFB9720A3288D5"/>
      <w:bookmarkEnd w:id="144"/>
    </w:p>
    <w:p w14:paraId="732CAAE3" w14:textId="77777777" w:rsidR="00961D3A" w:rsidRPr="00F7061E" w:rsidRDefault="00961D3A" w:rsidP="00961D3A">
      <w:pPr>
        <w:pStyle w:val="Indent1"/>
        <w:rPr>
          <w:lang w:val="es-ES"/>
        </w:rPr>
      </w:pPr>
      <w:r w:rsidRPr="00F7061E">
        <w:rPr>
          <w:lang w:val="es-ES"/>
        </w:rPr>
        <w:t>a)</w:t>
      </w:r>
      <w:r w:rsidRPr="00F7061E">
        <w:rPr>
          <w:lang w:val="es-ES"/>
        </w:rPr>
        <w:tab/>
        <w:t>de un sistema de adopción de decisiones que tenga en cuenta los riesgos en apoyo de las actividades de preparación ante los riesgos de desastre y de reducción de dichos riesgos;</w:t>
      </w:r>
      <w:bookmarkStart w:id="145" w:name="_p_1E850CAC072ACF4BA2263790AC41D95A"/>
      <w:bookmarkEnd w:id="145"/>
    </w:p>
    <w:p w14:paraId="13A4C219" w14:textId="77777777" w:rsidR="00961D3A" w:rsidRPr="00F7061E" w:rsidRDefault="00961D3A" w:rsidP="00961D3A">
      <w:pPr>
        <w:pStyle w:val="Indent1"/>
        <w:rPr>
          <w:lang w:val="es-ES"/>
        </w:rPr>
      </w:pPr>
      <w:r w:rsidRPr="00F7061E">
        <w:rPr>
          <w:lang w:val="es-ES"/>
        </w:rPr>
        <w:t>b)</w:t>
      </w:r>
      <w:r w:rsidRPr="00F7061E">
        <w:rPr>
          <w:lang w:val="es-ES"/>
        </w:rPr>
        <w:tab/>
        <w:t>de una cultura orientada a la prestación de servicios;</w:t>
      </w:r>
      <w:bookmarkStart w:id="146" w:name="_p_F50732996CB6864EA89A71CE3506DDD2"/>
      <w:bookmarkEnd w:id="146"/>
    </w:p>
    <w:p w14:paraId="32B707D5" w14:textId="77777777" w:rsidR="00961D3A" w:rsidRPr="00F7061E" w:rsidRDefault="00961D3A" w:rsidP="00961D3A">
      <w:pPr>
        <w:pStyle w:val="Indent1"/>
        <w:rPr>
          <w:lang w:val="es-ES"/>
        </w:rPr>
      </w:pPr>
      <w:r w:rsidRPr="00F7061E">
        <w:rPr>
          <w:lang w:val="es-ES"/>
        </w:rPr>
        <w:t>c)</w:t>
      </w:r>
      <w:r w:rsidRPr="00F7061E">
        <w:rPr>
          <w:lang w:val="es-ES"/>
        </w:rPr>
        <w:tab/>
        <w:t>de una marcada atención al usuario, por medio de servicios adecuados a las finalidades establecidas</w:t>
      </w:r>
      <w:r w:rsidRPr="00F91EB3">
        <w:rPr>
          <w:color w:val="008000"/>
          <w:u w:val="dash"/>
          <w:lang w:val="es-ES"/>
        </w:rPr>
        <w:t xml:space="preserve"> y aplicaciones conexas</w:t>
      </w:r>
      <w:r w:rsidRPr="00F7061E">
        <w:rPr>
          <w:lang w:val="es-ES"/>
        </w:rPr>
        <w:t>;</w:t>
      </w:r>
      <w:bookmarkStart w:id="147" w:name="_p_D6B40515DEED5A47ABFC2C53B0DDE929"/>
      <w:bookmarkEnd w:id="147"/>
    </w:p>
    <w:p w14:paraId="32B44C8C" w14:textId="77777777" w:rsidR="00961D3A" w:rsidRPr="00F7061E" w:rsidRDefault="00961D3A" w:rsidP="00961D3A">
      <w:pPr>
        <w:pStyle w:val="Indent1"/>
        <w:rPr>
          <w:lang w:val="es-ES"/>
        </w:rPr>
      </w:pPr>
      <w:r w:rsidRPr="00F7061E">
        <w:rPr>
          <w:lang w:val="es-ES"/>
        </w:rPr>
        <w:t>d)</w:t>
      </w:r>
      <w:r w:rsidRPr="00F7061E">
        <w:rPr>
          <w:lang w:val="es-ES"/>
        </w:rPr>
        <w:tab/>
        <w:t>de un enfoque de gestión de la calidad a la prestación de servicios;</w:t>
      </w:r>
      <w:bookmarkStart w:id="148" w:name="_p_72569B26CB254E4AA902E4E0030F6FD0"/>
      <w:bookmarkEnd w:id="148"/>
    </w:p>
    <w:p w14:paraId="49E96C5A" w14:textId="77777777" w:rsidR="00961D3A" w:rsidRPr="00F7061E" w:rsidRDefault="00961D3A" w:rsidP="00961D3A">
      <w:pPr>
        <w:pStyle w:val="Indent1"/>
        <w:rPr>
          <w:lang w:val="es-ES"/>
        </w:rPr>
      </w:pPr>
      <w:r w:rsidRPr="00F7061E">
        <w:rPr>
          <w:lang w:val="es-ES"/>
        </w:rPr>
        <w:t>e)</w:t>
      </w:r>
      <w:r w:rsidRPr="00F7061E">
        <w:rPr>
          <w:lang w:val="es-ES"/>
        </w:rPr>
        <w:tab/>
        <w:t>de normas sobre el nivel de competencia y la cualificación del personal;</w:t>
      </w:r>
      <w:bookmarkStart w:id="149" w:name="_p_07D20FE27ED67242B542CAA37FCEFB61"/>
      <w:bookmarkEnd w:id="149"/>
    </w:p>
    <w:p w14:paraId="1AEE9C34" w14:textId="77777777" w:rsidR="00961D3A" w:rsidRPr="00F7061E" w:rsidRDefault="00961D3A" w:rsidP="00961D3A">
      <w:pPr>
        <w:pStyle w:val="Indent1"/>
        <w:rPr>
          <w:lang w:val="es-ES"/>
        </w:rPr>
      </w:pPr>
      <w:r w:rsidRPr="00F7061E">
        <w:rPr>
          <w:lang w:val="es-ES"/>
        </w:rPr>
        <w:t>f)</w:t>
      </w:r>
      <w:r w:rsidRPr="00F7061E">
        <w:rPr>
          <w:lang w:val="es-ES"/>
        </w:rPr>
        <w:tab/>
        <w:t>de una colaboración mutuamente beneficiosa entre los sectores público y privado, que redunde en una prestación de servicios optimizada y en valor añadido para la sociedad;</w:t>
      </w:r>
      <w:bookmarkStart w:id="150" w:name="_p_494D36907DA3154381EBCBE84B74D5FD"/>
      <w:bookmarkEnd w:id="150"/>
    </w:p>
    <w:p w14:paraId="4EEB32C2" w14:textId="77777777" w:rsidR="00961D3A" w:rsidRPr="00F7061E" w:rsidRDefault="00961D3A" w:rsidP="00961D3A">
      <w:pPr>
        <w:pStyle w:val="Indent1"/>
        <w:rPr>
          <w:lang w:val="es-ES"/>
        </w:rPr>
      </w:pPr>
      <w:r w:rsidRPr="00F7061E">
        <w:rPr>
          <w:lang w:val="es-ES"/>
        </w:rPr>
        <w:t>g)</w:t>
      </w:r>
      <w:r w:rsidRPr="00F7061E">
        <w:rPr>
          <w:lang w:val="es-ES"/>
        </w:rPr>
        <w:tab/>
        <w:t xml:space="preserve">de una rápida adopción de tecnología avanzada para la prestación de servicios; </w:t>
      </w:r>
      <w:bookmarkStart w:id="151" w:name="_p_9231A10846EE99478E657C49AC6E012A"/>
      <w:bookmarkEnd w:id="151"/>
    </w:p>
    <w:p w14:paraId="30071B56" w14:textId="77777777" w:rsidR="00961D3A" w:rsidRPr="00F7061E" w:rsidRDefault="00961D3A" w:rsidP="00961D3A">
      <w:pPr>
        <w:pStyle w:val="Indent1"/>
        <w:rPr>
          <w:lang w:val="es-ES"/>
        </w:rPr>
      </w:pPr>
      <w:r w:rsidRPr="00F7061E">
        <w:rPr>
          <w:lang w:val="es-ES"/>
        </w:rPr>
        <w:t>h)</w:t>
      </w:r>
      <w:r w:rsidRPr="00F7061E">
        <w:rPr>
          <w:lang w:val="es-ES"/>
        </w:rPr>
        <w:tab/>
        <w:t>de la evaluación sistemática de los beneficios socioeconómicos y otras evaluaciones de mercado pertinentes de productos</w:t>
      </w:r>
      <w:r w:rsidRPr="00F91EB3">
        <w:rPr>
          <w:color w:val="008000"/>
          <w:u w:val="dash"/>
          <w:lang w:val="es-ES"/>
        </w:rPr>
        <w:t>,</w:t>
      </w:r>
      <w:r w:rsidRPr="00F91EB3">
        <w:rPr>
          <w:strike/>
          <w:color w:val="FF0000"/>
          <w:u w:val="dash"/>
          <w:lang w:val="es-ES"/>
        </w:rPr>
        <w:t xml:space="preserve"> y</w:t>
      </w:r>
      <w:r w:rsidRPr="00F7061E">
        <w:rPr>
          <w:lang w:val="es-ES"/>
        </w:rPr>
        <w:t xml:space="preserve"> servicios</w:t>
      </w:r>
      <w:r w:rsidRPr="00F91EB3">
        <w:rPr>
          <w:color w:val="008000"/>
          <w:u w:val="dash"/>
          <w:lang w:val="es-ES"/>
        </w:rPr>
        <w:t xml:space="preserve"> y aplicaciones conexas</w:t>
      </w:r>
      <w:r w:rsidRPr="00F7061E">
        <w:rPr>
          <w:lang w:val="es-ES"/>
        </w:rPr>
        <w:t>.</w:t>
      </w:r>
      <w:bookmarkStart w:id="152" w:name="_p_DD1C76DC6A06B04A978F8352D6469D57"/>
      <w:bookmarkEnd w:id="152"/>
    </w:p>
    <w:p w14:paraId="1BB08A6F" w14:textId="77777777" w:rsidR="00961D3A" w:rsidRPr="00F7061E" w:rsidRDefault="00961D3A" w:rsidP="00961D3A">
      <w:pPr>
        <w:pStyle w:val="Bodytext1"/>
        <w:rPr>
          <w:lang w:val="es-ES"/>
        </w:rPr>
      </w:pPr>
      <w:r w:rsidRPr="00F7061E">
        <w:rPr>
          <w:lang w:val="es-ES"/>
        </w:rPr>
        <w:t>Las actividades de la Comisión se regirán por el Plan Estratégico y la Estrategia de Prestación de Servicios de la OMM.</w:t>
      </w:r>
      <w:bookmarkStart w:id="153" w:name="_p_AB8CF59BEB74D24885FEEF9B0EE67049"/>
      <w:bookmarkEnd w:id="153"/>
    </w:p>
    <w:p w14:paraId="5EBB9625" w14:textId="77777777" w:rsidR="00961D3A" w:rsidRPr="00F7061E" w:rsidRDefault="00961D3A" w:rsidP="00961D3A">
      <w:pPr>
        <w:pStyle w:val="Heading2NOToC"/>
        <w:rPr>
          <w:lang w:val="es-ES"/>
        </w:rPr>
      </w:pPr>
      <w:r w:rsidRPr="00F7061E">
        <w:rPr>
          <w:lang w:val="es-ES"/>
        </w:rPr>
        <w:t>Mandato específico</w:t>
      </w:r>
      <w:bookmarkStart w:id="154" w:name="_p_EDCFBCD385DEE6428817B86893CF3515"/>
      <w:bookmarkEnd w:id="154"/>
    </w:p>
    <w:p w14:paraId="5D7BF0C4" w14:textId="77777777" w:rsidR="00961D3A" w:rsidRPr="00F7061E" w:rsidRDefault="00961D3A" w:rsidP="00961D3A">
      <w:pPr>
        <w:pStyle w:val="Indent1"/>
        <w:rPr>
          <w:lang w:val="es-ES"/>
        </w:rPr>
      </w:pPr>
      <w:r w:rsidRPr="00F7061E">
        <w:rPr>
          <w:lang w:val="es-ES"/>
        </w:rPr>
        <w:t>a)</w:t>
      </w:r>
      <w:r w:rsidRPr="00F7061E">
        <w:rPr>
          <w:lang w:val="es-ES"/>
        </w:rPr>
        <w:tab/>
        <w:t>Elaboración y mantenimiento al día de textos normativos de la OMM referentes a la prestación de servicios</w:t>
      </w:r>
      <w:r w:rsidRPr="00F91EB3">
        <w:rPr>
          <w:color w:val="008000"/>
          <w:u w:val="dash"/>
          <w:lang w:val="es-ES"/>
        </w:rPr>
        <w:t xml:space="preserve"> meteorológicos, climáticos, hidrológicos, marinos y medioambientales conexos</w:t>
      </w:r>
      <w:r w:rsidRPr="00F7061E">
        <w:rPr>
          <w:lang w:val="es-ES"/>
        </w:rPr>
        <w:t xml:space="preserve">, según se determina en el Reglamento Técnico de la Organización. </w:t>
      </w:r>
      <w:r w:rsidRPr="00F91EB3">
        <w:rPr>
          <w:color w:val="008000"/>
          <w:u w:val="dash"/>
          <w:lang w:val="es-ES"/>
        </w:rPr>
        <w:t xml:space="preserve">En lo que respecta a todas las esferas de servicios y aplicación, </w:t>
      </w:r>
      <w:proofErr w:type="spellStart"/>
      <w:r w:rsidRPr="00F91EB3">
        <w:rPr>
          <w:color w:val="008000"/>
          <w:u w:val="dash"/>
          <w:lang w:val="es-ES"/>
        </w:rPr>
        <w:t>l</w:t>
      </w:r>
      <w:r w:rsidRPr="00F91EB3">
        <w:rPr>
          <w:strike/>
          <w:color w:val="FF0000"/>
          <w:u w:val="dash"/>
          <w:lang w:val="es-ES"/>
        </w:rPr>
        <w:t>L</w:t>
      </w:r>
      <w:r w:rsidRPr="00F7061E">
        <w:rPr>
          <w:lang w:val="es-ES"/>
        </w:rPr>
        <w:t>a</w:t>
      </w:r>
      <w:proofErr w:type="spellEnd"/>
      <w:r w:rsidRPr="00F7061E">
        <w:rPr>
          <w:lang w:val="es-ES"/>
        </w:rPr>
        <w:t xml:space="preserve"> Comisión:</w:t>
      </w:r>
      <w:bookmarkStart w:id="155" w:name="_p_EF103D0F498B6847A4E3E89F6D56C790"/>
      <w:bookmarkEnd w:id="155"/>
    </w:p>
    <w:p w14:paraId="76D07B8C"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nuevos textos reglamentarios orientados a los servicios</w:t>
      </w:r>
      <w:r w:rsidRPr="00F91EB3">
        <w:rPr>
          <w:strike/>
          <w:color w:val="FF0000"/>
          <w:u w:val="dash"/>
          <w:lang w:val="es-ES"/>
        </w:rPr>
        <w:t xml:space="preserve"> en todas las esferas de aplicación dentro de su ámbito</w:t>
      </w:r>
      <w:r w:rsidRPr="00F7061E">
        <w:rPr>
          <w:lang w:val="es-ES"/>
        </w:rPr>
        <w:t>, en función de las necesidades concretas de los Miembros;</w:t>
      </w:r>
      <w:bookmarkStart w:id="156" w:name="_p_52F1753F5D55384D99F3305A97B6FA7C"/>
      <w:bookmarkEnd w:id="156"/>
    </w:p>
    <w:p w14:paraId="37209CBA" w14:textId="55CDED38"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r>
      <w:r w:rsidRPr="002950FD">
        <w:rPr>
          <w:color w:val="auto"/>
          <w:highlight w:val="green"/>
          <w:lang w:val="es-ES"/>
        </w:rPr>
        <w:t>mantendrá actualizados</w:t>
      </w:r>
      <w:del w:id="157" w:author="Eduardo RICO VILAR" w:date="2023-06-13T11:41:00Z">
        <w:r w:rsidRPr="002950FD" w:rsidDel="002950FD">
          <w:rPr>
            <w:color w:val="008000"/>
            <w:highlight w:val="green"/>
            <w:u w:val="dash"/>
            <w:lang w:val="es-ES"/>
            <w:rPrChange w:id="158" w:author="Eduardo RICO VILAR" w:date="2023-06-13T11:42:00Z">
              <w:rPr>
                <w:color w:val="008000"/>
                <w:u w:val="dash"/>
                <w:lang w:val="es-ES"/>
              </w:rPr>
            </w:rPrChange>
          </w:rPr>
          <w:delText>velará por la vigencia de</w:delText>
        </w:r>
      </w:del>
      <w:ins w:id="159" w:author="Eduardo RICO VILAR" w:date="2023-06-13T11:41:00Z">
        <w:r w:rsidR="002950FD" w:rsidRPr="002950FD">
          <w:rPr>
            <w:color w:val="008000"/>
            <w:highlight w:val="green"/>
            <w:u w:val="dash"/>
            <w:lang w:val="es-ES"/>
            <w:rPrChange w:id="160" w:author="Eduardo RICO VILAR" w:date="2023-06-13T11:42:00Z">
              <w:rPr>
                <w:color w:val="008000"/>
                <w:u w:val="dash"/>
                <w:lang w:val="es-ES"/>
              </w:rPr>
            </w:rPrChange>
          </w:rPr>
          <w:t xml:space="preserve"> </w:t>
        </w:r>
        <w:r w:rsidR="002950FD" w:rsidRPr="002950FD">
          <w:rPr>
            <w:i/>
            <w:iCs/>
            <w:color w:val="008000"/>
            <w:highlight w:val="green"/>
            <w:u w:val="dash"/>
            <w:lang w:val="es-ES"/>
          </w:rPr>
          <w:t>[República Unida de Tanzanía, Namibia]</w:t>
        </w:r>
      </w:ins>
      <w:r w:rsidRPr="00F7061E">
        <w:rPr>
          <w:lang w:val="es-ES"/>
        </w:rPr>
        <w:t xml:space="preserve"> 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161" w:name="_p_380DD1F89AE52745B1F8D30BE54908D2"/>
      <w:bookmarkEnd w:id="161"/>
    </w:p>
    <w:p w14:paraId="79295093"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162" w:name="_p_5C441D5620F5994D9D4B04B8BFE2C5C6"/>
      <w:bookmarkEnd w:id="162"/>
    </w:p>
    <w:p w14:paraId="410522C5" w14:textId="7B62529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 xml:space="preserve">reforzará la capacidad </w:t>
      </w:r>
      <w:r w:rsidR="00DC4019" w:rsidRPr="00DC4019">
        <w:rPr>
          <w:color w:val="008000"/>
          <w:highlight w:val="green"/>
          <w:u w:val="dash"/>
          <w:lang w:val="es-ES"/>
        </w:rPr>
        <w:t>en materia</w:t>
      </w:r>
      <w:r w:rsidR="00DC4019" w:rsidRPr="00DC4019">
        <w:rPr>
          <w:color w:val="008000"/>
          <w:highlight w:val="green"/>
          <w:lang w:val="es-ES"/>
        </w:rPr>
        <w:t xml:space="preserve"> </w:t>
      </w:r>
      <w:r w:rsidRPr="00DC4019">
        <w:rPr>
          <w:highlight w:val="green"/>
          <w:lang w:val="es-ES"/>
        </w:rPr>
        <w:t xml:space="preserve">de </w:t>
      </w:r>
      <w:r w:rsidR="00A5405A" w:rsidRPr="00DC4019">
        <w:rPr>
          <w:color w:val="008000"/>
          <w:highlight w:val="green"/>
          <w:u w:val="dash"/>
          <w:lang w:val="es-ES"/>
        </w:rPr>
        <w:t xml:space="preserve">servicios </w:t>
      </w:r>
      <w:r w:rsidR="00A5405A" w:rsidRPr="00A5405A">
        <w:rPr>
          <w:color w:val="008000"/>
          <w:highlight w:val="green"/>
          <w:u w:val="dash"/>
          <w:lang w:val="es-ES"/>
        </w:rPr>
        <w:t xml:space="preserve">de </w:t>
      </w:r>
      <w:ins w:id="163" w:author="Eduardo RICO VILAR" w:date="2023-06-13T11:43:00Z">
        <w:r w:rsidR="00A5405A" w:rsidRPr="00A5405A">
          <w:rPr>
            <w:i/>
            <w:iCs/>
            <w:highlight w:val="green"/>
            <w:lang w:val="es-ES"/>
          </w:rPr>
          <w:t>[presidente de la SERCOM, China]</w:t>
        </w:r>
        <w:r w:rsidR="00A5405A">
          <w:rPr>
            <w:lang w:val="es-ES"/>
          </w:rPr>
          <w:t xml:space="preserve"> </w:t>
        </w:r>
      </w:ins>
      <w:r w:rsidRPr="00F7061E">
        <w:rPr>
          <w:lang w:val="es-ES"/>
        </w:rPr>
        <w:t>predicción y prestación de servicios;</w:t>
      </w:r>
      <w:bookmarkStart w:id="164" w:name="_p_3A69C4B087614543A4CCCB1E46800963"/>
      <w:bookmarkEnd w:id="164"/>
    </w:p>
    <w:p w14:paraId="7D13B3B5" w14:textId="77777777" w:rsidR="00961D3A" w:rsidRPr="00F7061E" w:rsidRDefault="00961D3A" w:rsidP="00961D3A">
      <w:pPr>
        <w:pStyle w:val="Indent2"/>
        <w:rPr>
          <w:lang w:val="es-ES"/>
        </w:rPr>
      </w:pPr>
      <w:r w:rsidRPr="00F91EB3">
        <w:rPr>
          <w:strike/>
          <w:color w:val="FF0000"/>
          <w:u w:val="dash"/>
          <w:lang w:val="es-ES"/>
        </w:rPr>
        <w:t>v)</w:t>
      </w:r>
      <w:r w:rsidRPr="00F7061E">
        <w:rPr>
          <w:lang w:val="es-ES"/>
        </w:rPr>
        <w:tab/>
      </w:r>
      <w:r w:rsidRPr="00F91EB3">
        <w:rPr>
          <w:strike/>
          <w:color w:val="FF0000"/>
          <w:u w:val="dash"/>
          <w:lang w:val="es-ES"/>
        </w:rPr>
        <w:t>tendrá en cuenta los adelantos científicos y tecnológicos pertinentes a fin de asegurar la vigencia de los textos reglamentarios;</w:t>
      </w:r>
      <w:bookmarkStart w:id="165" w:name="_p_A7818FFCF57A5342A6F7185AFAB1253F"/>
      <w:bookmarkEnd w:id="165"/>
    </w:p>
    <w:p w14:paraId="77E22647"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 xml:space="preserve">coordinará, </w:t>
      </w:r>
      <w:proofErr w:type="spellStart"/>
      <w:r w:rsidRPr="00F91EB3">
        <w:rPr>
          <w:strike/>
          <w:color w:val="FF0000"/>
          <w:u w:val="dash"/>
          <w:lang w:val="es-ES"/>
        </w:rPr>
        <w:t>junto</w:t>
      </w:r>
      <w:r w:rsidRPr="00F91EB3">
        <w:rPr>
          <w:color w:val="008000"/>
          <w:u w:val="dash"/>
          <w:lang w:val="es-ES"/>
        </w:rPr>
        <w:t>colaborará</w:t>
      </w:r>
      <w:proofErr w:type="spellEnd"/>
      <w:r w:rsidRPr="00F91EB3">
        <w:rPr>
          <w:color w:val="008000"/>
          <w:u w:val="dash"/>
          <w:lang w:val="es-ES"/>
        </w:rPr>
        <w:t xml:space="preserve"> de forma interactiva</w:t>
      </w:r>
      <w:r w:rsidRPr="00F7061E">
        <w:rPr>
          <w:lang w:val="es-ES"/>
        </w:rPr>
        <w:t xml:space="preserve"> con la Comisión de Infraestructura y la Junta de Investigación</w:t>
      </w:r>
      <w:r w:rsidRPr="00F91EB3">
        <w:rPr>
          <w:color w:val="008000"/>
          <w:u w:val="dash"/>
          <w:lang w:val="es-ES"/>
        </w:rPr>
        <w:t xml:space="preserve"> para seguir estrechando los vínculos entre</w:t>
      </w:r>
      <w:r w:rsidRPr="00F91EB3">
        <w:rPr>
          <w:strike/>
          <w:color w:val="FF0000"/>
          <w:u w:val="dash"/>
          <w:lang w:val="es-ES"/>
        </w:rPr>
        <w:t xml:space="preserve">, la labor de </w:t>
      </w:r>
      <w:r w:rsidRPr="00F91EB3">
        <w:rPr>
          <w:color w:val="008000"/>
          <w:u w:val="dash"/>
          <w:lang w:val="es-ES"/>
        </w:rPr>
        <w:t xml:space="preserve"> </w:t>
      </w:r>
      <w:r w:rsidRPr="00F91EB3">
        <w:rPr>
          <w:strike/>
          <w:color w:val="FF0000"/>
          <w:u w:val="dash"/>
          <w:lang w:val="es-ES"/>
        </w:rPr>
        <w:t xml:space="preserve">vincular </w:t>
      </w:r>
      <w:r w:rsidRPr="00F91EB3">
        <w:rPr>
          <w:color w:val="008000"/>
          <w:u w:val="dash"/>
          <w:lang w:val="es-ES"/>
        </w:rPr>
        <w:t xml:space="preserve"> </w:t>
      </w:r>
      <w:r w:rsidRPr="00F7061E">
        <w:rPr>
          <w:lang w:val="es-ES"/>
        </w:rPr>
        <w:t>la ciencia, la infraestructura y los servicios</w:t>
      </w:r>
      <w:r w:rsidRPr="00F91EB3">
        <w:rPr>
          <w:color w:val="008000"/>
          <w:u w:val="dash"/>
          <w:lang w:val="es-ES"/>
        </w:rPr>
        <w:t>,</w:t>
      </w:r>
      <w:r w:rsidRPr="00F7061E">
        <w:rPr>
          <w:lang w:val="es-ES"/>
        </w:rPr>
        <w:t xml:space="preserve"> </w:t>
      </w:r>
      <w:r w:rsidRPr="00F91EB3">
        <w:rPr>
          <w:strike/>
          <w:color w:val="FF0000"/>
          <w:u w:val="dash"/>
          <w:lang w:val="es-ES"/>
        </w:rPr>
        <w:t xml:space="preserve">de forma </w:t>
      </w:r>
      <w:proofErr w:type="spellStart"/>
      <w:r w:rsidRPr="00F91EB3">
        <w:rPr>
          <w:strike/>
          <w:color w:val="FF0000"/>
          <w:u w:val="dash"/>
          <w:lang w:val="es-ES"/>
        </w:rPr>
        <w:t>interactiva</w:t>
      </w:r>
      <w:r w:rsidRPr="00F91EB3">
        <w:rPr>
          <w:color w:val="008000"/>
          <w:u w:val="dash"/>
          <w:lang w:val="es-ES"/>
        </w:rPr>
        <w:t>por</w:t>
      </w:r>
      <w:proofErr w:type="spellEnd"/>
      <w:r w:rsidRPr="00F91EB3">
        <w:rPr>
          <w:color w:val="008000"/>
          <w:u w:val="dash"/>
          <w:lang w:val="es-ES"/>
        </w:rPr>
        <w:t xml:space="preserve"> medios como la elaboración conjunta de textos normativos y el diseño conjunto de actividades</w:t>
      </w:r>
      <w:r w:rsidRPr="00F7061E">
        <w:rPr>
          <w:lang w:val="es-ES"/>
        </w:rPr>
        <w:t>;</w:t>
      </w:r>
      <w:bookmarkStart w:id="166" w:name="_p_70BE062DBD30AE428482AC7C8BF7BF58"/>
      <w:bookmarkEnd w:id="166"/>
    </w:p>
    <w:p w14:paraId="39E377FE"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167" w:name="_p_1263A3A519F4F34CBFDCBFE019593687"/>
      <w:bookmarkEnd w:id="167"/>
    </w:p>
    <w:p w14:paraId="667F0B09"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prestación de servicios. La Comisión:</w:t>
      </w:r>
      <w:bookmarkStart w:id="168" w:name="_p_523BE55AEF274241AF29EC5CB8E466B7"/>
      <w:bookmarkEnd w:id="168"/>
    </w:p>
    <w:p w14:paraId="32D74837" w14:textId="77777777" w:rsidR="00961D3A" w:rsidRPr="00F7061E" w:rsidRDefault="00961D3A" w:rsidP="00961D3A">
      <w:pPr>
        <w:pStyle w:val="Indent2"/>
        <w:rPr>
          <w:lang w:val="es-ES"/>
        </w:rPr>
      </w:pPr>
      <w:r w:rsidRPr="00F7061E">
        <w:rPr>
          <w:lang w:val="es-ES"/>
        </w:rPr>
        <w:t>i)</w:t>
      </w:r>
      <w:r w:rsidRPr="00F7061E">
        <w:rPr>
          <w:lang w:val="es-ES"/>
        </w:rPr>
        <w:tab/>
        <w:t>promoverá una cultura orientada a los servicios en todas las esferas de aplicación pertinentes, que incluya la orientación al cliente, la gestión de la calidad y la comprensión del valor y los beneficios socioeconómicos;</w:t>
      </w:r>
      <w:bookmarkStart w:id="169" w:name="_p_F7E6389E838038468E7701A3EB2C9F5A"/>
      <w:bookmarkEnd w:id="169"/>
    </w:p>
    <w:p w14:paraId="07FA27B2"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w:t>
      </w:r>
      <w:bookmarkStart w:id="170" w:name="_p_E72A540BA1BE0744AFC58C8B7802D312"/>
      <w:bookmarkEnd w:id="170"/>
    </w:p>
    <w:p w14:paraId="22D1969B"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diseñará métodos para los productos y servicios que tienen en cuenta los impactos en todas sus esferas de aplicación, métodos innovadores de prestación de servicios y plataformas integradas;</w:t>
      </w:r>
      <w:bookmarkStart w:id="171" w:name="_p_9986970618EBF9459C81EBEB06599B0F"/>
      <w:bookmarkEnd w:id="171"/>
    </w:p>
    <w:p w14:paraId="5D8B81F6"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que se armonicen los requisitos de competencia y cualificación del personal que participa en la prestación de servicios;</w:t>
      </w:r>
      <w:bookmarkStart w:id="172" w:name="_p_3DC392AEC9765B468AAA0AA93B0985AF"/>
      <w:bookmarkEnd w:id="172"/>
    </w:p>
    <w:p w14:paraId="4C05A969" w14:textId="77777777" w:rsidR="00961D3A" w:rsidRPr="00F7061E" w:rsidRDefault="00961D3A" w:rsidP="00961D3A">
      <w:pPr>
        <w:pStyle w:val="Indent2"/>
        <w:rPr>
          <w:lang w:val="es-ES"/>
        </w:rPr>
      </w:pPr>
      <w:r w:rsidRPr="00F7061E">
        <w:rPr>
          <w:lang w:val="es-ES"/>
        </w:rPr>
        <w:t>v)</w:t>
      </w:r>
      <w:r w:rsidRPr="00F7061E">
        <w:rPr>
          <w:lang w:val="es-ES"/>
        </w:rPr>
        <w:tab/>
        <w:t xml:space="preserve">elaborará una metodología común de verificación y validación de la información y la prestación de servicios </w:t>
      </w:r>
      <w:r w:rsidRPr="00F91EB3">
        <w:rPr>
          <w:strike/>
          <w:color w:val="FF0000"/>
          <w:u w:val="dash"/>
          <w:lang w:val="es-ES"/>
        </w:rPr>
        <w:t xml:space="preserve">en el marco de </w:t>
      </w:r>
      <w:r w:rsidRPr="00F91EB3">
        <w:rPr>
          <w:color w:val="008000"/>
          <w:u w:val="dash"/>
          <w:lang w:val="es-ES"/>
        </w:rPr>
        <w:t xml:space="preserve">con arreglo a los principios de </w:t>
      </w:r>
      <w:r w:rsidRPr="00F91EB3">
        <w:rPr>
          <w:strike/>
          <w:color w:val="FF0000"/>
          <w:u w:val="dash"/>
          <w:lang w:val="es-ES"/>
        </w:rPr>
        <w:t xml:space="preserve">la </w:t>
      </w:r>
      <w:r w:rsidRPr="00F7061E">
        <w:rPr>
          <w:lang w:val="es-ES"/>
        </w:rPr>
        <w:t>gestión de la calidad;</w:t>
      </w:r>
      <w:bookmarkStart w:id="173" w:name="_p_6C879CAFFDBCA0449ED18293D7802406"/>
      <w:bookmarkEnd w:id="173"/>
    </w:p>
    <w:p w14:paraId="10410254" w14:textId="77777777" w:rsidR="00961D3A" w:rsidRPr="00F7061E" w:rsidRDefault="00961D3A" w:rsidP="00961D3A">
      <w:pPr>
        <w:pStyle w:val="Indent2"/>
        <w:rPr>
          <w:lang w:val="es-ES"/>
        </w:rPr>
      </w:pPr>
      <w:r w:rsidRPr="00F7061E">
        <w:rPr>
          <w:lang w:val="es-ES"/>
        </w:rPr>
        <w:t>vi)</w:t>
      </w:r>
      <w:r w:rsidRPr="00F7061E">
        <w:rPr>
          <w:lang w:val="es-ES"/>
        </w:rPr>
        <w:tab/>
        <w:t>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w:t>
      </w:r>
      <w:bookmarkStart w:id="174" w:name="_p_8A9B3FAF893F9B4DB72B2F4C70C42DF6"/>
      <w:bookmarkEnd w:id="174"/>
    </w:p>
    <w:p w14:paraId="29031A8C"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r>
      <w:r w:rsidRPr="00F91EB3">
        <w:rPr>
          <w:strike/>
          <w:color w:val="FF0000"/>
          <w:u w:val="dash"/>
          <w:lang w:val="es-ES"/>
        </w:rPr>
        <w:t xml:space="preserve">procurará </w:t>
      </w:r>
      <w:r w:rsidRPr="00F91EB3">
        <w:rPr>
          <w:color w:val="008000"/>
          <w:u w:val="dash"/>
          <w:lang w:val="es-ES"/>
        </w:rPr>
        <w:t xml:space="preserve">solicitará </w:t>
      </w:r>
      <w:r w:rsidRPr="00F7061E">
        <w:rPr>
          <w:lang w:val="es-ES"/>
        </w:rPr>
        <w:t>la colaboración de proveedores de servicios del sector privado y el mundo académico</w:t>
      </w:r>
      <w:bookmarkStart w:id="175" w:name="_p_1A3D44A091B90E4BB4025B0B5A3D782A"/>
      <w:bookmarkEnd w:id="175"/>
      <w:r w:rsidRPr="00F7061E">
        <w:rPr>
          <w:lang w:val="es-ES"/>
        </w:rPr>
        <w:t>;</w:t>
      </w:r>
    </w:p>
    <w:p w14:paraId="771E3204" w14:textId="77777777" w:rsidR="00961D3A" w:rsidRPr="00F7061E" w:rsidRDefault="00961D3A" w:rsidP="00961D3A">
      <w:pPr>
        <w:pStyle w:val="Indent2"/>
        <w:rPr>
          <w:lang w:val="es-ES"/>
        </w:rPr>
      </w:pPr>
      <w:proofErr w:type="spellStart"/>
      <w:r w:rsidRPr="00F7061E">
        <w:rPr>
          <w:lang w:val="es-ES"/>
        </w:rPr>
        <w:t>viii</w:t>
      </w:r>
      <w:proofErr w:type="spellEnd"/>
      <w:r w:rsidRPr="00F7061E">
        <w:rPr>
          <w:lang w:val="es-ES"/>
        </w:rPr>
        <w:t>)</w:t>
      </w:r>
      <w:r w:rsidRPr="00F7061E">
        <w:rPr>
          <w:lang w:val="es-ES"/>
        </w:rPr>
        <w:tab/>
        <w:t xml:space="preserve">promoverá </w:t>
      </w:r>
      <w:r w:rsidRPr="00F91EB3">
        <w:rPr>
          <w:color w:val="008000"/>
          <w:u w:val="dash"/>
          <w:lang w:val="es-ES"/>
        </w:rPr>
        <w:t xml:space="preserve">y procurará </w:t>
      </w:r>
      <w:r w:rsidRPr="00F91EB3">
        <w:rPr>
          <w:strike/>
          <w:color w:val="FF0000"/>
          <w:u w:val="dash"/>
          <w:lang w:val="es-ES"/>
        </w:rPr>
        <w:t xml:space="preserve">las </w:t>
      </w:r>
      <w:r w:rsidRPr="00F91EB3">
        <w:rPr>
          <w:color w:val="008000"/>
          <w:u w:val="dash"/>
          <w:lang w:val="es-ES"/>
        </w:rPr>
        <w:t xml:space="preserve">establecer </w:t>
      </w:r>
      <w:r w:rsidRPr="00F7061E">
        <w:rPr>
          <w:lang w:val="es-ES"/>
        </w:rPr>
        <w:t>asociaciones mundiales y regionales</w:t>
      </w:r>
      <w:r w:rsidRPr="00F91EB3">
        <w:rPr>
          <w:color w:val="008000"/>
          <w:u w:val="dash"/>
          <w:lang w:val="es-ES"/>
        </w:rPr>
        <w:t xml:space="preserve"> que beneficien a los Miembros de la OMM</w:t>
      </w:r>
      <w:r w:rsidRPr="00F7061E">
        <w:rPr>
          <w:lang w:val="es-ES"/>
        </w:rPr>
        <w:t>, entre otras cosas, sustentándose en las asociaciones y redes existentes en las comunidades de prácticas en las zonas en las que prestan servicios</w:t>
      </w:r>
      <w:r w:rsidRPr="00F91EB3">
        <w:rPr>
          <w:strike/>
          <w:color w:val="FF0000"/>
          <w:u w:val="dash"/>
          <w:lang w:val="es-ES"/>
        </w:rPr>
        <w:t>, que sean beneficiosas para los Miembros de la OMM</w:t>
      </w:r>
      <w:r w:rsidRPr="00F7061E">
        <w:rPr>
          <w:lang w:val="es-ES"/>
        </w:rPr>
        <w:t>.</w:t>
      </w:r>
      <w:bookmarkStart w:id="176" w:name="_p_7793AF0376B763428B84046C5FA941D8"/>
      <w:bookmarkEnd w:id="176"/>
    </w:p>
    <w:p w14:paraId="5C71B664" w14:textId="77777777" w:rsidR="00961D3A" w:rsidRPr="00F7061E" w:rsidRDefault="00961D3A" w:rsidP="00961D3A">
      <w:pPr>
        <w:pStyle w:val="Indent1"/>
        <w:rPr>
          <w:lang w:val="es-ES"/>
        </w:rPr>
      </w:pPr>
      <w:r w:rsidRPr="00F7061E">
        <w:rPr>
          <w:lang w:val="es-ES"/>
        </w:rPr>
        <w:t>c)</w:t>
      </w:r>
      <w:r w:rsidRPr="00F7061E">
        <w:rPr>
          <w:lang w:val="es-ES"/>
        </w:rPr>
        <w:tab/>
        <w:t>Prestación de asistencia a los Miembros para mejorar las capacidades de prestación de servicios y posibilitar una aplicación eficaz y el debido cumplimiento de</w:t>
      </w:r>
      <w:r w:rsidRPr="00F91EB3">
        <w:rPr>
          <w:color w:val="008000"/>
          <w:u w:val="dash"/>
          <w:lang w:val="es-ES"/>
        </w:rPr>
        <w:t>l</w:t>
      </w:r>
      <w:r w:rsidRPr="00F91EB3">
        <w:rPr>
          <w:strike/>
          <w:color w:val="FF0000"/>
          <w:u w:val="dash"/>
          <w:lang w:val="es-ES"/>
        </w:rPr>
        <w:t xml:space="preserve"> </w:t>
      </w:r>
      <w:r w:rsidRPr="00F91EB3">
        <w:rPr>
          <w:color w:val="008000"/>
          <w:u w:val="dash"/>
          <w:lang w:val="es-ES"/>
        </w:rPr>
        <w:t xml:space="preserve"> Reglamento Técnico de la </w:t>
      </w:r>
      <w:proofErr w:type="spellStart"/>
      <w:r w:rsidRPr="00F91EB3">
        <w:rPr>
          <w:color w:val="008000"/>
          <w:u w:val="dash"/>
          <w:lang w:val="es-ES"/>
        </w:rPr>
        <w:t>OMM</w:t>
      </w:r>
      <w:r w:rsidRPr="00F91EB3">
        <w:rPr>
          <w:strike/>
          <w:color w:val="FF0000"/>
          <w:u w:val="dash"/>
          <w:lang w:val="es-ES"/>
        </w:rPr>
        <w:t>las</w:t>
      </w:r>
      <w:proofErr w:type="spellEnd"/>
      <w:r w:rsidRPr="00F91EB3">
        <w:rPr>
          <w:strike/>
          <w:color w:val="FF0000"/>
          <w:u w:val="dash"/>
          <w:lang w:val="es-ES"/>
        </w:rPr>
        <w:t xml:space="preserve"> disposiciones pertinentes</w:t>
      </w:r>
      <w:r w:rsidRPr="00F7061E">
        <w:rPr>
          <w:lang w:val="es-ES"/>
        </w:rPr>
        <w:t>. La Comisión:</w:t>
      </w:r>
      <w:bookmarkStart w:id="177" w:name="_p_320B8FE0D39B724C883255EA682A947B"/>
      <w:bookmarkEnd w:id="177"/>
    </w:p>
    <w:p w14:paraId="116F0CBF" w14:textId="77777777" w:rsidR="00961D3A" w:rsidRPr="00F7061E" w:rsidRDefault="00961D3A" w:rsidP="00961D3A">
      <w:pPr>
        <w:pStyle w:val="Indent2"/>
        <w:rPr>
          <w:lang w:val="es-ES"/>
        </w:rPr>
      </w:pPr>
      <w:r w:rsidRPr="00F7061E">
        <w:rPr>
          <w:lang w:val="es-ES"/>
        </w:rPr>
        <w:lastRenderedPageBreak/>
        <w:t>i)</w:t>
      </w:r>
      <w:r w:rsidRPr="00F7061E">
        <w:rPr>
          <w:lang w:val="es-ES"/>
        </w:rPr>
        <w:tab/>
        <w:t>mantendrá consultas con las asociaciones regionales y los Miembros a fin de determinar las necesidades de servicios nuevos y mejorados, y analizar las capacidades conexas y las mejores prácticas;</w:t>
      </w:r>
      <w:bookmarkStart w:id="178" w:name="_p_6804545A9C817E4FB92268844E693848"/>
      <w:bookmarkEnd w:id="178"/>
    </w:p>
    <w:p w14:paraId="6C48BCDF"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w:t>
      </w:r>
      <w:bookmarkStart w:id="179" w:name="_p_574D52D996BFA34BAF5FEEF6DD18F624"/>
      <w:bookmarkEnd w:id="179"/>
    </w:p>
    <w:p w14:paraId="3D82ADC6"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elaborando textos de orientación que estén en consonancia con los textos reglamentarios nuevos y enmendados que se hayan promulgado</w:t>
      </w:r>
      <w:r w:rsidRPr="00F91EB3">
        <w:rPr>
          <w:color w:val="008000"/>
          <w:u w:val="dash"/>
          <w:lang w:val="es-ES"/>
        </w:rPr>
        <w:t>, y tomando las disposiciones oportunas para su aprobación</w:t>
      </w:r>
      <w:r w:rsidRPr="00F7061E">
        <w:rPr>
          <w:lang w:val="es-ES"/>
        </w:rPr>
        <w:t>;</w:t>
      </w:r>
      <w:bookmarkStart w:id="180" w:name="_p_0220903FDD09814887F6EF4F6176FAE7"/>
      <w:bookmarkEnd w:id="180"/>
    </w:p>
    <w:p w14:paraId="59515B0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 xml:space="preserve">determinará, en consulta con las asociaciones regionales, la asistencia que necesitan los Miembros para mejorar sus capacidades y proporcionar la orientación pertinente y actividades de </w:t>
      </w:r>
      <w:r w:rsidRPr="00F91EB3">
        <w:rPr>
          <w:strike/>
          <w:color w:val="FF0000"/>
          <w:u w:val="dash"/>
          <w:lang w:val="es-ES"/>
        </w:rPr>
        <w:t xml:space="preserve">creación </w:t>
      </w:r>
      <w:r w:rsidRPr="00F91EB3">
        <w:rPr>
          <w:color w:val="008000"/>
          <w:u w:val="dash"/>
          <w:lang w:val="es-ES"/>
        </w:rPr>
        <w:t xml:space="preserve">desarrollo </w:t>
      </w:r>
      <w:r w:rsidRPr="00F7061E">
        <w:rPr>
          <w:lang w:val="es-ES"/>
        </w:rPr>
        <w:t>de capacidad, entre ellas de formación;</w:t>
      </w:r>
      <w:bookmarkStart w:id="181" w:name="_p_6FB611732006274D80C0822DEAB56453"/>
      <w:bookmarkEnd w:id="181"/>
    </w:p>
    <w:p w14:paraId="211DC3B5"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182" w:name="_p_CA2460243CE8E04596380D09BF1822D0"/>
      <w:bookmarkEnd w:id="182"/>
    </w:p>
    <w:p w14:paraId="0DE9B805" w14:textId="77777777"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y mejores prácticas prestando apoyo a eventos pertinentes y mediante actividades de comunicación y divulgación.</w:t>
      </w:r>
      <w:bookmarkStart w:id="183" w:name="_p_22426621E06F4A40B0D829AC8DBCA260"/>
      <w:bookmarkEnd w:id="183"/>
    </w:p>
    <w:p w14:paraId="5A45534F"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184" w:name="_p_DFC3B68B23853B40A94D408507B6411A"/>
      <w:bookmarkEnd w:id="184"/>
    </w:p>
    <w:p w14:paraId="3099E015" w14:textId="77777777" w:rsidR="00961D3A" w:rsidRPr="00F7061E" w:rsidRDefault="00961D3A" w:rsidP="00961D3A">
      <w:pPr>
        <w:pStyle w:val="Indent2"/>
        <w:rPr>
          <w:lang w:val="es-ES"/>
        </w:rPr>
      </w:pPr>
      <w:r w:rsidRPr="00F7061E">
        <w:rPr>
          <w:lang w:val="es-ES"/>
        </w:rPr>
        <w:t>i)</w:t>
      </w:r>
      <w:r w:rsidRPr="00F7061E">
        <w:rPr>
          <w:lang w:val="es-ES"/>
        </w:rPr>
        <w:tab/>
        <w:t>establecerá una estrecha coordinación y mecanismos de trabajo efic</w:t>
      </w:r>
      <w:r w:rsidRPr="00F91EB3">
        <w:rPr>
          <w:color w:val="008000"/>
          <w:u w:val="dash"/>
          <w:lang w:val="es-ES"/>
        </w:rPr>
        <w:t xml:space="preserve">ientes </w:t>
      </w:r>
      <w:proofErr w:type="spellStart"/>
      <w:r w:rsidRPr="00F91EB3">
        <w:rPr>
          <w:strike/>
          <w:color w:val="FF0000"/>
          <w:u w:val="dash"/>
          <w:lang w:val="es-ES"/>
        </w:rPr>
        <w:t>aces</w:t>
      </w:r>
      <w:proofErr w:type="spellEnd"/>
      <w:r w:rsidRPr="00F7061E">
        <w:rPr>
          <w:lang w:val="es-ES"/>
        </w:rPr>
        <w:t xml:space="preserve"> </w:t>
      </w:r>
      <w:r w:rsidRPr="00F91EB3">
        <w:rPr>
          <w:strike/>
          <w:color w:val="FF0000"/>
          <w:u w:val="dash"/>
          <w:lang w:val="es-ES"/>
        </w:rPr>
        <w:t xml:space="preserve">en la esfera de la prestación de servicios </w:t>
      </w:r>
      <w:r w:rsidRPr="00F7061E">
        <w:rPr>
          <w:lang w:val="es-ES"/>
        </w:rPr>
        <w:t>con organizaciones internacionales pertinentes</w:t>
      </w:r>
      <w:r w:rsidRPr="00F91EB3">
        <w:rPr>
          <w:strike/>
          <w:color w:val="FF0000"/>
          <w:u w:val="dash"/>
          <w:lang w:val="es-ES"/>
        </w:rPr>
        <w:t>,</w:t>
      </w:r>
      <w:r w:rsidRPr="00F7061E">
        <w:rPr>
          <w:lang w:val="es-ES"/>
        </w:rPr>
        <w:t xml:space="preserve"> </w:t>
      </w:r>
      <w:r w:rsidRPr="00F91EB3">
        <w:rPr>
          <w:strike/>
          <w:color w:val="FF0000"/>
          <w:u w:val="dash"/>
          <w:lang w:val="es-ES"/>
        </w:rPr>
        <w:t>como la Organización de Aviación Civil Internacional (OACI), la Organización Marítima Internacional (OMI) y la Organización de las Naciones Unidas para la Alimentación y la Agricultura (FAO)</w:t>
      </w:r>
      <w:r w:rsidRPr="00F91EB3">
        <w:rPr>
          <w:color w:val="008000"/>
          <w:u w:val="dash"/>
          <w:lang w:val="es-ES"/>
        </w:rPr>
        <w:t xml:space="preserve"> en las distintas esferas de servicios y aplicación</w:t>
      </w:r>
      <w:r w:rsidRPr="00F7061E">
        <w:rPr>
          <w:lang w:val="es-ES"/>
        </w:rPr>
        <w:t>;</w:t>
      </w:r>
      <w:bookmarkStart w:id="185" w:name="_p_7281C1B7A0B70C449744A7E307DE65E6"/>
      <w:bookmarkEnd w:id="185"/>
    </w:p>
    <w:p w14:paraId="1A364C10"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instaurará mecanismos de consulta con organizaciones de usuarios a fin de obtener comentarios y </w:t>
      </w:r>
      <w:r w:rsidRPr="00F91EB3">
        <w:rPr>
          <w:strike/>
          <w:color w:val="FF0000"/>
          <w:u w:val="dash"/>
          <w:lang w:val="es-ES"/>
        </w:rPr>
        <w:t xml:space="preserve">orientaciones </w:t>
      </w:r>
      <w:r w:rsidRPr="00F91EB3">
        <w:rPr>
          <w:color w:val="008000"/>
          <w:u w:val="dash"/>
          <w:lang w:val="es-ES"/>
        </w:rPr>
        <w:t xml:space="preserve">sugerencias </w:t>
      </w:r>
      <w:r w:rsidRPr="00F7061E">
        <w:rPr>
          <w:lang w:val="es-ES"/>
        </w:rPr>
        <w:t>sobre los servicios</w:t>
      </w:r>
      <w:r w:rsidRPr="00F91EB3">
        <w:rPr>
          <w:color w:val="008000"/>
          <w:u w:val="dash"/>
          <w:lang w:val="es-ES"/>
        </w:rPr>
        <w:t xml:space="preserve"> y las aplicaciones conexas</w:t>
      </w:r>
      <w:r w:rsidRPr="00F7061E">
        <w:rPr>
          <w:lang w:val="es-ES"/>
        </w:rPr>
        <w:t>;</w:t>
      </w:r>
      <w:bookmarkStart w:id="186" w:name="_p_25C6A9C9D5A5294A94BBA39562CCE51B"/>
      <w:bookmarkEnd w:id="186"/>
    </w:p>
    <w:p w14:paraId="3010D1C3" w14:textId="77777777" w:rsidR="00961D3A" w:rsidRPr="00F91EB3" w:rsidRDefault="00961D3A" w:rsidP="00961D3A">
      <w:pPr>
        <w:pStyle w:val="Indent2"/>
        <w:rPr>
          <w:color w:val="008000"/>
          <w:u w:val="dash"/>
          <w:lang w:val="es-ES"/>
        </w:rPr>
      </w:pPr>
      <w:proofErr w:type="spellStart"/>
      <w:r w:rsidRPr="00F7061E">
        <w:rPr>
          <w:lang w:val="es-ES"/>
        </w:rPr>
        <w:t>iii</w:t>
      </w:r>
      <w:proofErr w:type="spellEnd"/>
      <w:r w:rsidRPr="00F7061E">
        <w:rPr>
          <w:lang w:val="es-ES"/>
        </w:rPr>
        <w:t>)</w:t>
      </w:r>
      <w:r w:rsidRPr="00F7061E">
        <w:rPr>
          <w:lang w:val="es-ES"/>
        </w:rPr>
        <w:tab/>
        <w:t xml:space="preserve">estudiará las posibilidades de aprovechar los recursos mediante el establecimiento de órganos </w:t>
      </w:r>
      <w:r w:rsidRPr="00F91EB3">
        <w:rPr>
          <w:strike/>
          <w:color w:val="FF0000"/>
          <w:u w:val="dash"/>
          <w:lang w:val="es-ES"/>
        </w:rPr>
        <w:t>y/</w:t>
      </w:r>
      <w:r w:rsidRPr="00F7061E">
        <w:rPr>
          <w:lang w:val="es-ES"/>
        </w:rPr>
        <w:t xml:space="preserve">o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 la prestación de </w:t>
      </w:r>
      <w:proofErr w:type="gramStart"/>
      <w:r w:rsidRPr="00F7061E">
        <w:rPr>
          <w:lang w:val="es-ES"/>
        </w:rPr>
        <w:t>servicios</w:t>
      </w:r>
      <w:r w:rsidRPr="00F91EB3">
        <w:rPr>
          <w:color w:val="008000"/>
          <w:u w:val="dash"/>
          <w:lang w:val="es-ES"/>
        </w:rPr>
        <w:t>;</w:t>
      </w:r>
      <w:r w:rsidRPr="00F91EB3">
        <w:rPr>
          <w:strike/>
          <w:color w:val="FF0000"/>
          <w:u w:val="dash"/>
          <w:lang w:val="es-ES"/>
        </w:rPr>
        <w:t>.</w:t>
      </w:r>
      <w:bookmarkStart w:id="187" w:name="_p_B1D3F31086D1464698A0788AA2F4D235"/>
      <w:bookmarkEnd w:id="187"/>
      <w:proofErr w:type="gramEnd"/>
    </w:p>
    <w:p w14:paraId="24BC0BA5" w14:textId="74A4BA95" w:rsidR="00B55A8B" w:rsidRPr="00746413" w:rsidRDefault="00961D3A" w:rsidP="00B55A8B">
      <w:pPr>
        <w:pStyle w:val="Indent2"/>
        <w:rPr>
          <w:color w:val="008000"/>
          <w:highlight w:val="green"/>
          <w:u w:val="dash"/>
          <w:lang w:val="es-ES"/>
        </w:rPr>
      </w:pPr>
      <w:del w:id="188" w:author="Eduardo RICO VILAR" w:date="2023-06-13T11:44:00Z">
        <w:r w:rsidRPr="00EE0709" w:rsidDel="00B55A8B">
          <w:rPr>
            <w:color w:val="008000"/>
            <w:highlight w:val="green"/>
            <w:u w:val="dash"/>
            <w:lang w:val="es-ES"/>
          </w:rPr>
          <w:delText>iv)</w:delText>
        </w:r>
        <w:r w:rsidRPr="00EE0709" w:rsidDel="00B55A8B">
          <w:rPr>
            <w:color w:val="008000"/>
            <w:highlight w:val="green"/>
            <w:u w:val="dash"/>
            <w:lang w:val="es-ES"/>
          </w:rPr>
          <w:tab/>
          <w:delText xml:space="preserve">en virtud del Acuerdo </w:delText>
        </w:r>
        <w:r w:rsidR="004A5323" w:rsidRPr="00EE0709" w:rsidDel="00B55A8B">
          <w:rPr>
            <w:color w:val="008000"/>
            <w:highlight w:val="green"/>
            <w:u w:val="dash"/>
            <w:lang w:val="es-ES"/>
          </w:rPr>
          <w:delText xml:space="preserve">suscrito </w:delText>
        </w:r>
        <w:r w:rsidRPr="00EE0709" w:rsidDel="00B55A8B">
          <w:rPr>
            <w:color w:val="008000"/>
            <w:highlight w:val="green"/>
            <w:u w:val="dash"/>
            <w:lang w:val="es-ES"/>
          </w:rPr>
          <w:delText xml:space="preserve">entre las Naciones Unidas y la OMM, prestará asistencia al Congreso, al Consejo Ejecutivo y al Secretario General, a petición de estos, </w:delText>
        </w:r>
        <w:r w:rsidR="004C6678" w:rsidRPr="00EE0709" w:rsidDel="00B55A8B">
          <w:rPr>
            <w:color w:val="008000"/>
            <w:highlight w:val="green"/>
            <w:u w:val="dash"/>
            <w:lang w:val="es-ES"/>
          </w:rPr>
          <w:delText xml:space="preserve">para responder </w:delText>
        </w:r>
        <w:r w:rsidRPr="00EE0709" w:rsidDel="00B55A8B">
          <w:rPr>
            <w:color w:val="008000"/>
            <w:highlight w:val="green"/>
            <w:u w:val="dash"/>
            <w:lang w:val="es-ES"/>
          </w:rPr>
          <w:delText xml:space="preserve">a las recomendaciones de las Naciones Unidas y </w:delText>
        </w:r>
        <w:r w:rsidR="004C6678" w:rsidRPr="00EE0709" w:rsidDel="00B55A8B">
          <w:rPr>
            <w:color w:val="008000"/>
            <w:highlight w:val="green"/>
            <w:u w:val="dash"/>
            <w:lang w:val="es-ES"/>
          </w:rPr>
          <w:delText xml:space="preserve">prestar </w:delText>
        </w:r>
        <w:r w:rsidRPr="00EE0709" w:rsidDel="00B55A8B">
          <w:rPr>
            <w:color w:val="008000"/>
            <w:highlight w:val="green"/>
            <w:u w:val="dash"/>
            <w:lang w:val="es-ES"/>
          </w:rPr>
          <w:delText xml:space="preserve">asistencia a estas, en los ámbitos abarcados por el presente mandato, así como </w:delText>
        </w:r>
        <w:r w:rsidR="004C6678" w:rsidRPr="00EE0709" w:rsidDel="00B55A8B">
          <w:rPr>
            <w:color w:val="008000"/>
            <w:highlight w:val="green"/>
            <w:u w:val="dash"/>
            <w:lang w:val="es-ES"/>
          </w:rPr>
          <w:delText xml:space="preserve">para contribuir a </w:delText>
        </w:r>
        <w:r w:rsidRPr="00EE0709" w:rsidDel="00B55A8B">
          <w:rPr>
            <w:color w:val="008000"/>
            <w:highlight w:val="green"/>
            <w:u w:val="dash"/>
            <w:lang w:val="es-ES"/>
          </w:rPr>
          <w:delText>que la coordinación de los organismos especializados y las Naciones Unidas sea plenamente eficaz.</w:delText>
        </w:r>
      </w:del>
      <w:ins w:id="189" w:author="Eduardo RICO VILAR" w:date="2023-06-13T11:44:00Z">
        <w:r w:rsidR="00B55A8B" w:rsidRPr="00B55A8B">
          <w:rPr>
            <w:i/>
            <w:iCs/>
            <w:color w:val="008000"/>
            <w:highlight w:val="green"/>
            <w:u w:val="dash"/>
            <w:lang w:val="es-ES"/>
          </w:rPr>
          <w:t xml:space="preserve"> </w:t>
        </w:r>
        <w:r w:rsidR="00B55A8B" w:rsidRPr="00746413">
          <w:rPr>
            <w:i/>
            <w:iCs/>
            <w:color w:val="008000"/>
            <w:highlight w:val="green"/>
            <w:u w:val="dash"/>
            <w:lang w:val="es-ES"/>
          </w:rPr>
          <w:t>[supresión: Japón]</w:t>
        </w:r>
      </w:ins>
    </w:p>
    <w:p w14:paraId="5D1774A8" w14:textId="259BB0ED" w:rsidR="00B55A8B" w:rsidRPr="00F7061E" w:rsidRDefault="00EE0709" w:rsidP="00B55A8B">
      <w:pPr>
        <w:pStyle w:val="Indent2"/>
        <w:rPr>
          <w:lang w:val="es-ES"/>
        </w:rPr>
      </w:pPr>
      <w:proofErr w:type="spellStart"/>
      <w:r>
        <w:rPr>
          <w:color w:val="008000"/>
          <w:highlight w:val="green"/>
          <w:u w:val="dash"/>
          <w:lang w:val="es-ES"/>
        </w:rPr>
        <w:t>i</w:t>
      </w:r>
      <w:r w:rsidR="00B55A8B" w:rsidRPr="006F77F4">
        <w:rPr>
          <w:color w:val="008000"/>
          <w:highlight w:val="green"/>
          <w:u w:val="dash"/>
          <w:lang w:val="es-ES"/>
        </w:rPr>
        <w:t>v</w:t>
      </w:r>
      <w:proofErr w:type="spellEnd"/>
      <w:r w:rsidR="00B55A8B" w:rsidRPr="006F77F4">
        <w:rPr>
          <w:color w:val="008000"/>
          <w:highlight w:val="green"/>
          <w:u w:val="dash"/>
          <w:lang w:val="es-ES"/>
        </w:rPr>
        <w:t>)</w:t>
      </w:r>
      <w:r w:rsidR="00B55A8B" w:rsidRPr="006F77F4">
        <w:rPr>
          <w:color w:val="008000"/>
          <w:highlight w:val="green"/>
          <w:u w:val="dash"/>
          <w:lang w:val="es-ES"/>
        </w:rPr>
        <w:tab/>
      </w:r>
      <w:r w:rsidR="000A0861" w:rsidRPr="006F77F4">
        <w:rPr>
          <w:color w:val="008000"/>
          <w:highlight w:val="green"/>
          <w:u w:val="dash"/>
          <w:lang w:val="es-ES"/>
        </w:rPr>
        <w:t xml:space="preserve">colaborará en la designación de representantes de la Organización que </w:t>
      </w:r>
      <w:r w:rsidR="000A0861">
        <w:rPr>
          <w:color w:val="008000"/>
          <w:highlight w:val="green"/>
          <w:u w:val="dash"/>
          <w:lang w:val="es-ES"/>
        </w:rPr>
        <w:t xml:space="preserve">se integrarán en </w:t>
      </w:r>
      <w:r w:rsidR="000A0861" w:rsidRPr="006F77F4">
        <w:rPr>
          <w:color w:val="008000"/>
          <w:highlight w:val="green"/>
          <w:u w:val="dash"/>
          <w:lang w:val="es-ES"/>
        </w:rPr>
        <w:t>los órganos pertinentes de otras organizaciones internacionales</w:t>
      </w:r>
      <w:r w:rsidR="00B55A8B" w:rsidRPr="006F77F4">
        <w:rPr>
          <w:color w:val="008000"/>
          <w:highlight w:val="green"/>
          <w:u w:val="dash"/>
          <w:lang w:val="es-ES"/>
        </w:rPr>
        <w:t xml:space="preserve">. </w:t>
      </w:r>
      <w:ins w:id="190" w:author="Eduardo RICO VILAR" w:date="2023-06-13T11:44:00Z">
        <w:r w:rsidR="001B5F52" w:rsidRPr="006F77F4">
          <w:rPr>
            <w:i/>
            <w:iCs/>
            <w:color w:val="008000"/>
            <w:highlight w:val="green"/>
            <w:u w:val="dash"/>
            <w:lang w:val="es-ES"/>
          </w:rPr>
          <w:t>[presidente de la SERCOM y presidente de la INFCOM]</w:t>
        </w:r>
      </w:ins>
    </w:p>
    <w:p w14:paraId="104BF86A" w14:textId="67E34851" w:rsidR="00961D3A" w:rsidRPr="00F7061E" w:rsidRDefault="00961D3A" w:rsidP="00961D3A">
      <w:pPr>
        <w:pStyle w:val="Indent2"/>
        <w:rPr>
          <w:lang w:val="es-ES"/>
        </w:rPr>
      </w:pPr>
    </w:p>
    <w:p w14:paraId="4D85B46D" w14:textId="77777777" w:rsidR="00961D3A" w:rsidRPr="00F7061E" w:rsidRDefault="00961D3A" w:rsidP="00961D3A">
      <w:pPr>
        <w:pStyle w:val="Heading2NOToC"/>
        <w:rPr>
          <w:lang w:val="es-ES"/>
        </w:rPr>
      </w:pPr>
      <w:r w:rsidRPr="00F7061E">
        <w:rPr>
          <w:lang w:val="es-ES"/>
        </w:rPr>
        <w:t>Composi</w:t>
      </w:r>
      <w:bookmarkStart w:id="191" w:name="_p_2174A93DD32422439B8B5FF46EBDA23D"/>
      <w:bookmarkEnd w:id="191"/>
      <w:r w:rsidRPr="00F7061E">
        <w:rPr>
          <w:lang w:val="es-ES"/>
        </w:rPr>
        <w:t>ción</w:t>
      </w:r>
    </w:p>
    <w:p w14:paraId="1D67A319"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192" w:name="_p_2FD199843DDDF84CA72F02EDC583BFA2"/>
      <w:bookmarkEnd w:id="192"/>
      <w:r w:rsidRPr="00F91EB3">
        <w:rPr>
          <w:color w:val="008000"/>
          <w:u w:val="dash"/>
          <w:lang w:val="es-ES"/>
        </w:rPr>
        <w:t xml:space="preserve"> </w:t>
      </w:r>
    </w:p>
    <w:p w14:paraId="2BE8C655" w14:textId="77777777" w:rsidR="00961D3A" w:rsidRPr="00F91EB3" w:rsidRDefault="00961D3A" w:rsidP="00961D3A">
      <w:pPr>
        <w:pStyle w:val="Bodytext1"/>
        <w:rPr>
          <w:strike/>
          <w:color w:val="FF0000"/>
          <w:u w:val="dash"/>
          <w:lang w:val="es-ES"/>
        </w:rPr>
      </w:pPr>
      <w:r w:rsidRPr="00F7061E">
        <w:rPr>
          <w:lang w:val="es-ES"/>
        </w:rPr>
        <w:lastRenderedPageBreak/>
        <w:t xml:space="preserve">Los Miembros velarán por la participación de expertos técnicos destacados en </w:t>
      </w:r>
      <w:r w:rsidRPr="00F91EB3">
        <w:rPr>
          <w:color w:val="008000"/>
          <w:u w:val="dash"/>
          <w:lang w:val="es-ES"/>
        </w:rPr>
        <w:t xml:space="preserve">las esferas de </w:t>
      </w:r>
      <w:r w:rsidRPr="00F7061E">
        <w:rPr>
          <w:lang w:val="es-ES"/>
        </w:rPr>
        <w:t xml:space="preserve">los servicios y </w:t>
      </w:r>
      <w:r w:rsidRPr="00F91EB3">
        <w:rPr>
          <w:strike/>
          <w:color w:val="FF0000"/>
          <w:u w:val="dash"/>
          <w:lang w:val="es-ES"/>
        </w:rPr>
        <w:t xml:space="preserve">las </w:t>
      </w:r>
      <w:r w:rsidRPr="00F7061E">
        <w:rPr>
          <w:lang w:val="es-ES"/>
        </w:rPr>
        <w:t xml:space="preserve">aplicaciones </w:t>
      </w:r>
      <w:r w:rsidRPr="00F91EB3">
        <w:rPr>
          <w:color w:val="008000"/>
          <w:u w:val="dash"/>
          <w:lang w:val="es-ES"/>
        </w:rPr>
        <w:t>conexas del sistema Tierra</w:t>
      </w:r>
      <w:r w:rsidRPr="00F91EB3">
        <w:rPr>
          <w:rStyle w:val="FootnoteReference"/>
          <w:color w:val="008000"/>
          <w:u w:val="dash"/>
          <w:lang w:val="es-ES"/>
        </w:rPr>
        <w:footnoteReference w:id="22"/>
      </w:r>
      <w:r w:rsidRPr="00F91EB3">
        <w:rPr>
          <w:color w:val="008000"/>
          <w:u w:val="dash"/>
          <w:lang w:val="es-ES"/>
        </w:rPr>
        <w:t xml:space="preserve"> </w:t>
      </w:r>
      <w:r w:rsidRPr="00F91EB3">
        <w:rPr>
          <w:strike/>
          <w:color w:val="FF0000"/>
          <w:u w:val="dash"/>
          <w:lang w:val="es-ES"/>
        </w:rPr>
        <w:t xml:space="preserve">en los ámbitos de la meteorología, la climatología, la hidrología, la oceanografía y otras esferas </w:t>
      </w:r>
      <w:r w:rsidRPr="00F7061E">
        <w:rPr>
          <w:lang w:val="es-ES"/>
        </w:rPr>
        <w:t>abarcadas por el presente mandato.</w:t>
      </w:r>
      <w:bookmarkStart w:id="193" w:name="_p_63C7A0D0D492C74CAF51D2E67DD8F5CF"/>
      <w:bookmarkEnd w:id="193"/>
      <w:r w:rsidRPr="00F91EB3">
        <w:rPr>
          <w:color w:val="008000"/>
          <w:u w:val="dash"/>
          <w:lang w:val="es-ES"/>
        </w:rPr>
        <w:t xml:space="preserve"> </w:t>
      </w:r>
    </w:p>
    <w:p w14:paraId="1C0D72F6" w14:textId="4812D697" w:rsidR="00961D3A" w:rsidRPr="00F7061E" w:rsidRDefault="00961D3A" w:rsidP="00961D3A">
      <w:pPr>
        <w:pStyle w:val="Bodytext1"/>
        <w:rPr>
          <w:lang w:val="es-ES"/>
        </w:rPr>
      </w:pPr>
      <w:r w:rsidRPr="00F7061E">
        <w:rPr>
          <w:lang w:val="es-ES"/>
        </w:rPr>
        <w:t xml:space="preserve">Podrá invitarse a asociados de las Naciones Unidas y de organizaciones internacionales, así como a asociados </w:t>
      </w:r>
      <w:r w:rsidR="004A5323" w:rsidRPr="00F91EB3">
        <w:rPr>
          <w:color w:val="008000"/>
          <w:u w:val="dash"/>
          <w:lang w:val="es-ES"/>
        </w:rPr>
        <w:t xml:space="preserve">del sector </w:t>
      </w:r>
      <w:r w:rsidRPr="00F7061E">
        <w:rPr>
          <w:lang w:val="es-ES"/>
        </w:rPr>
        <w:t>privado</w:t>
      </w:r>
      <w:r w:rsidRPr="00F91EB3">
        <w:rPr>
          <w:strike/>
          <w:color w:val="FF0000"/>
          <w:u w:val="dash"/>
          <w:lang w:val="es-ES"/>
        </w:rPr>
        <w:t>s</w:t>
      </w:r>
      <w:r w:rsidRPr="00F7061E">
        <w:rPr>
          <w:lang w:val="es-ES"/>
        </w:rPr>
        <w:t xml:space="preserve"> de la OMM, a que presenten candidaturas de expertos técnicos en sus campos de especialidad para que participen en la labor de la Comisión, de conformidad con la regla 143 del Reglamento General.</w:t>
      </w:r>
      <w:bookmarkStart w:id="194" w:name="_p_6D60C2CF38411D45A600456E1B07D11E"/>
      <w:bookmarkEnd w:id="194"/>
    </w:p>
    <w:p w14:paraId="4B00172A" w14:textId="77777777" w:rsidR="00961D3A" w:rsidRPr="00F7061E" w:rsidRDefault="00961D3A" w:rsidP="00961D3A">
      <w:pPr>
        <w:pStyle w:val="Heading2NOToC"/>
        <w:rPr>
          <w:lang w:val="es-ES"/>
        </w:rPr>
      </w:pPr>
      <w:r w:rsidRPr="00F7061E">
        <w:rPr>
          <w:lang w:val="es-ES"/>
        </w:rPr>
        <w:t>Proced</w:t>
      </w:r>
      <w:bookmarkStart w:id="195" w:name="_p_9D51923673006D4C8B19FD5B9779C316"/>
      <w:bookmarkEnd w:id="195"/>
      <w:r w:rsidRPr="00F7061E">
        <w:rPr>
          <w:lang w:val="es-ES"/>
        </w:rPr>
        <w:t>imientos de trabajo</w:t>
      </w:r>
    </w:p>
    <w:p w14:paraId="5D859141"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 </w:t>
      </w:r>
      <w:bookmarkStart w:id="196" w:name="_p_CA2B7790EB840E458B2B55F535E3C310"/>
      <w:bookmarkEnd w:id="196"/>
      <w:r w:rsidRPr="00F7061E">
        <w:rPr>
          <w:lang w:val="es-ES"/>
        </w:rPr>
        <w:t xml:space="preserve">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68225323"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197" w:name="_p_D6F735F74502EA49BA9646FC2EBE727C"/>
      <w:bookmarkEnd w:id="197"/>
    </w:p>
    <w:p w14:paraId="07DC4E78" w14:textId="77777777" w:rsidR="00961D3A" w:rsidRPr="00F7061E" w:rsidRDefault="00961D3A" w:rsidP="00961D3A">
      <w:pPr>
        <w:pStyle w:val="Indent1"/>
        <w:rPr>
          <w:lang w:val="es-ES"/>
        </w:rPr>
      </w:pPr>
      <w:r w:rsidRPr="00F7061E">
        <w:rPr>
          <w:lang w:val="es-ES"/>
        </w:rPr>
        <w:t>a)</w:t>
      </w:r>
      <w:r w:rsidRPr="00F7061E">
        <w:rPr>
          <w:lang w:val="es-ES"/>
        </w:rPr>
        <w:tab/>
        <w:t>establecerá mecanismos de trabajo eficaces y eficientes a través de un número adecuado de órganos subsidiarios;</w:t>
      </w:r>
      <w:bookmarkStart w:id="198" w:name="_p_E0499846E4C9DE4AAE9FF2E2A171A7D4"/>
      <w:bookmarkEnd w:id="198"/>
    </w:p>
    <w:p w14:paraId="29BB0286" w14:textId="77777777" w:rsidR="00961D3A" w:rsidRPr="00F7061E" w:rsidRDefault="00961D3A" w:rsidP="00961D3A">
      <w:pPr>
        <w:pStyle w:val="Indent1"/>
        <w:rPr>
          <w:lang w:val="es-ES"/>
        </w:rPr>
      </w:pPr>
      <w:r w:rsidRPr="00F7061E">
        <w:rPr>
          <w:lang w:val="es-ES"/>
        </w:rPr>
        <w:t>b)</w:t>
      </w:r>
      <w:r w:rsidRPr="00F7061E">
        <w:rPr>
          <w:lang w:val="es-ES"/>
        </w:rPr>
        <w:tab/>
        <w:t>utilizará eficazmente una amplia comunidad de prácticas que comprenda los conocimientos especializados colectivos de los Miembros, incluidos el sector privado y el mundo académico;</w:t>
      </w:r>
      <w:bookmarkStart w:id="199" w:name="_p_718F706AB44CF749888AE9D85836CE61"/>
      <w:bookmarkEnd w:id="199"/>
    </w:p>
    <w:p w14:paraId="065C999D" w14:textId="77777777" w:rsidR="00961D3A" w:rsidRPr="0058217D" w:rsidRDefault="00961D3A" w:rsidP="00961D3A">
      <w:pPr>
        <w:pStyle w:val="Indent1"/>
        <w:rPr>
          <w:spacing w:val="-4"/>
          <w:lang w:val="es-ES"/>
        </w:rPr>
      </w:pPr>
      <w:r w:rsidRPr="0058217D">
        <w:rPr>
          <w:spacing w:val="-4"/>
          <w:lang w:val="es-ES"/>
        </w:rPr>
        <w:t>c)</w:t>
      </w:r>
      <w:r w:rsidRPr="0058217D">
        <w:rPr>
          <w:spacing w:val="-4"/>
          <w:lang w:val="es-ES"/>
        </w:rPr>
        <w:tab/>
        <w:t>establecerá un programa de trabajo con resultados y plazos concretos, en consonancia con el Plan Estratégico y el Plan de Funcionamiento de la OMM, y supervisará periódicamente los avances realizados usando los indicadores y los objetivos de ejecución pertinentes para informar al Consejo Ejecutivo y al Congreso Meteorológico Mundial al respecto;</w:t>
      </w:r>
      <w:bookmarkStart w:id="200" w:name="_p_C85F3319AFAE61469CCBF5DA2FB0FC31"/>
      <w:bookmarkEnd w:id="200"/>
    </w:p>
    <w:p w14:paraId="297DC1BA"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201" w:name="_p_D44CFC4D94CD4A40BDA398786D32B083"/>
      <w:bookmarkEnd w:id="201"/>
    </w:p>
    <w:p w14:paraId="587DBE0E" w14:textId="7541703E"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 xml:space="preserve">una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w:t>
      </w:r>
      <w:del w:id="202" w:author="Eduardo RICO VILAR" w:date="2023-06-13T11:45:00Z">
        <w:r w:rsidRPr="00CB4D45" w:rsidDel="003A2919">
          <w:rPr>
            <w:highlight w:val="green"/>
            <w:lang w:val="es-ES"/>
            <w:rPrChange w:id="203" w:author="Eduardo RICO VILAR" w:date="2023-06-13T11:46:00Z">
              <w:rPr>
                <w:lang w:val="es-ES"/>
              </w:rPr>
            </w:rPrChange>
          </w:rPr>
          <w:delText>otra</w:delText>
        </w:r>
        <w:r w:rsidRPr="00CB4D45" w:rsidDel="003A2919">
          <w:rPr>
            <w:strike/>
            <w:color w:val="FF0000"/>
            <w:highlight w:val="green"/>
            <w:u w:val="dash"/>
            <w:lang w:val="es-ES"/>
            <w:rPrChange w:id="204" w:author="Eduardo RICO VILAR" w:date="2023-06-13T11:46:00Z">
              <w:rPr>
                <w:strike/>
                <w:color w:val="FF0000"/>
                <w:u w:val="dash"/>
                <w:lang w:val="es-ES"/>
              </w:rPr>
            </w:rPrChange>
          </w:rPr>
          <w:delText>s</w:delText>
        </w:r>
        <w:r w:rsidRPr="00CB4D45" w:rsidDel="003A2919">
          <w:rPr>
            <w:highlight w:val="green"/>
            <w:lang w:val="es-ES"/>
            <w:rPrChange w:id="205" w:author="Eduardo RICO VILAR" w:date="2023-06-13T11:46:00Z">
              <w:rPr>
                <w:lang w:val="es-ES"/>
              </w:rPr>
            </w:rPrChange>
          </w:rPr>
          <w:delText xml:space="preserve"> comisi</w:delText>
        </w:r>
        <w:r w:rsidRPr="00CB4D45" w:rsidDel="003A2919">
          <w:rPr>
            <w:color w:val="008000"/>
            <w:highlight w:val="green"/>
            <w:u w:val="dash"/>
            <w:lang w:val="es-ES"/>
            <w:rPrChange w:id="206" w:author="Eduardo RICO VILAR" w:date="2023-06-13T11:46:00Z">
              <w:rPr>
                <w:color w:val="008000"/>
                <w:u w:val="dash"/>
                <w:lang w:val="es-ES"/>
              </w:rPr>
            </w:rPrChange>
          </w:rPr>
          <w:delText>ó</w:delText>
        </w:r>
        <w:r w:rsidRPr="00CB4D45" w:rsidDel="003A2919">
          <w:rPr>
            <w:strike/>
            <w:color w:val="FF0000"/>
            <w:highlight w:val="green"/>
            <w:u w:val="dash"/>
            <w:lang w:val="es-ES"/>
            <w:rPrChange w:id="207" w:author="Eduardo RICO VILAR" w:date="2023-06-13T11:46:00Z">
              <w:rPr>
                <w:strike/>
                <w:color w:val="FF0000"/>
                <w:u w:val="dash"/>
                <w:lang w:val="es-ES"/>
              </w:rPr>
            </w:rPrChange>
          </w:rPr>
          <w:delText>o</w:delText>
        </w:r>
        <w:r w:rsidRPr="00CB4D45" w:rsidDel="003A2919">
          <w:rPr>
            <w:highlight w:val="green"/>
            <w:lang w:val="es-ES"/>
            <w:rPrChange w:id="208" w:author="Eduardo RICO VILAR" w:date="2023-06-13T11:46:00Z">
              <w:rPr>
                <w:lang w:val="es-ES"/>
              </w:rPr>
            </w:rPrChange>
          </w:rPr>
          <w:delText>n</w:delText>
        </w:r>
        <w:r w:rsidRPr="00CB4D45" w:rsidDel="003A2919">
          <w:rPr>
            <w:strike/>
            <w:color w:val="FF0000"/>
            <w:highlight w:val="green"/>
            <w:u w:val="dash"/>
            <w:lang w:val="es-ES"/>
            <w:rPrChange w:id="209" w:author="Eduardo RICO VILAR" w:date="2023-06-13T11:46:00Z">
              <w:rPr>
                <w:strike/>
                <w:color w:val="FF0000"/>
                <w:u w:val="dash"/>
                <w:lang w:val="es-ES"/>
              </w:rPr>
            </w:rPrChange>
          </w:rPr>
          <w:delText>es</w:delText>
        </w:r>
        <w:r w:rsidRPr="00CB4D45" w:rsidDel="003A2919">
          <w:rPr>
            <w:highlight w:val="green"/>
            <w:lang w:val="es-ES"/>
            <w:rPrChange w:id="210" w:author="Eduardo RICO VILAR" w:date="2023-06-13T11:46:00Z">
              <w:rPr>
                <w:lang w:val="es-ES"/>
              </w:rPr>
            </w:rPrChange>
          </w:rPr>
          <w:delText xml:space="preserve"> técnica</w:delText>
        </w:r>
        <w:r w:rsidRPr="00CB4D45" w:rsidDel="003A2919">
          <w:rPr>
            <w:strike/>
            <w:color w:val="FF0000"/>
            <w:highlight w:val="green"/>
            <w:u w:val="dash"/>
            <w:lang w:val="es-ES"/>
            <w:rPrChange w:id="211" w:author="Eduardo RICO VILAR" w:date="2023-06-13T11:46:00Z">
              <w:rPr>
                <w:strike/>
                <w:color w:val="FF0000"/>
                <w:u w:val="dash"/>
                <w:lang w:val="es-ES"/>
              </w:rPr>
            </w:rPrChange>
          </w:rPr>
          <w:delText>s</w:delText>
        </w:r>
        <w:r w:rsidR="003A2919" w:rsidRPr="00CB4D45" w:rsidDel="003A2919">
          <w:rPr>
            <w:strike/>
            <w:color w:val="FF0000"/>
            <w:highlight w:val="green"/>
            <w:u w:val="dash"/>
            <w:lang w:val="es-ES"/>
            <w:rPrChange w:id="212" w:author="Eduardo RICO VILAR" w:date="2023-06-13T11:46:00Z">
              <w:rPr>
                <w:strike/>
                <w:color w:val="FF0000"/>
                <w:u w:val="dash"/>
                <w:lang w:val="es-ES"/>
              </w:rPr>
            </w:rPrChange>
          </w:rPr>
          <w:delText xml:space="preserve"> </w:delText>
        </w:r>
      </w:del>
      <w:r w:rsidR="003A2919" w:rsidRPr="00CB4D45">
        <w:rPr>
          <w:color w:val="008000"/>
          <w:highlight w:val="green"/>
          <w:u w:val="dash"/>
          <w:lang w:val="es-ES"/>
        </w:rPr>
        <w:t>la</w:t>
      </w:r>
      <w:r w:rsidR="00CB4D45" w:rsidRPr="00CB4D45">
        <w:rPr>
          <w:color w:val="008000"/>
          <w:highlight w:val="green"/>
          <w:u w:val="dash"/>
          <w:lang w:val="es-ES"/>
        </w:rPr>
        <w:t xml:space="preserve"> Comisión de Infraestructura</w:t>
      </w:r>
      <w:ins w:id="213" w:author="Eduardo RICO VILAR" w:date="2023-06-13T11:46:00Z">
        <w:r w:rsidR="00CB4D45" w:rsidRPr="00CB4D45">
          <w:rPr>
            <w:color w:val="008000"/>
            <w:highlight w:val="green"/>
            <w:u w:val="dash"/>
            <w:lang w:val="es-ES"/>
          </w:rPr>
          <w:t xml:space="preserve"> </w:t>
        </w:r>
        <w:r w:rsidR="00CB4D45" w:rsidRPr="00CB4D45">
          <w:rPr>
            <w:i/>
            <w:iCs/>
            <w:color w:val="008000"/>
            <w:highlight w:val="green"/>
            <w:u w:val="dash"/>
            <w:lang w:val="es-ES"/>
          </w:rPr>
          <w:t>[Jamaica]</w:t>
        </w:r>
      </w:ins>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214" w:name="_p_284C9389624E194392BF5EB319654992"/>
      <w:bookmarkEnd w:id="214"/>
    </w:p>
    <w:p w14:paraId="6AF115D8" w14:textId="77777777" w:rsidR="00961D3A" w:rsidRPr="00F7061E" w:rsidRDefault="00961D3A" w:rsidP="00961D3A">
      <w:pPr>
        <w:pStyle w:val="Indent1"/>
        <w:rPr>
          <w:lang w:val="es-ES"/>
        </w:rPr>
      </w:pPr>
      <w:r w:rsidRPr="00F7061E">
        <w:rPr>
          <w:lang w:val="es-ES"/>
        </w:rPr>
        <w:t>f)</w:t>
      </w:r>
      <w:r w:rsidRPr="00F7061E">
        <w:rPr>
          <w:lang w:val="es-ES"/>
        </w:rPr>
        <w:tab/>
        <w:t xml:space="preserve">organizará actividades efectivas de comunicación </w:t>
      </w:r>
      <w:r w:rsidRPr="00F91EB3">
        <w:rPr>
          <w:strike/>
          <w:color w:val="FF0000"/>
          <w:u w:val="dash"/>
          <w:lang w:val="es-ES"/>
        </w:rPr>
        <w:t xml:space="preserve">eficaz </w:t>
      </w:r>
      <w:r w:rsidRPr="00F7061E">
        <w:rPr>
          <w:lang w:val="es-ES"/>
        </w:rPr>
        <w:t>y divulgación a fin de informar a la comunidad de la OMM de las iniciativas en curso, los logros alcanzados y las oportunidades existentes;</w:t>
      </w:r>
      <w:bookmarkStart w:id="215" w:name="_p_DE992772A5EBBF4D9DEFD44627FB3B93"/>
      <w:bookmarkEnd w:id="215"/>
    </w:p>
    <w:p w14:paraId="3DDFFBD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216" w:name="_p_B2EE7C5400101F47B1E54D43D2FBB854"/>
      <w:bookmarkEnd w:id="216"/>
    </w:p>
    <w:p w14:paraId="54CDA1C0" w14:textId="3715C4BE" w:rsidR="00961D3A" w:rsidRPr="00F7061E" w:rsidRDefault="00961D3A" w:rsidP="00961D3A">
      <w:pPr>
        <w:pStyle w:val="Indent1"/>
        <w:rPr>
          <w:lang w:val="es-ES"/>
        </w:rPr>
      </w:pPr>
      <w:r w:rsidRPr="00F7061E">
        <w:rPr>
          <w:lang w:val="es-ES"/>
        </w:rPr>
        <w:t>h)</w:t>
      </w:r>
      <w:r w:rsidRPr="00F7061E">
        <w:rPr>
          <w:lang w:val="es-ES"/>
        </w:rPr>
        <w:tab/>
        <w:t xml:space="preserve">velará por que en todas sus estructuras </w:t>
      </w:r>
      <w:r w:rsidR="00CB0644" w:rsidRPr="00243502">
        <w:rPr>
          <w:highlight w:val="cyan"/>
          <w:lang w:val="es-ES"/>
        </w:rPr>
        <w:t xml:space="preserve">de trabajo y gestión, </w:t>
      </w:r>
      <w:r w:rsidR="0014621B">
        <w:rPr>
          <w:highlight w:val="cyan"/>
          <w:lang w:val="es-ES"/>
        </w:rPr>
        <w:t xml:space="preserve">y </w:t>
      </w:r>
      <w:r w:rsidR="00CB0644" w:rsidRPr="00CB0644">
        <w:rPr>
          <w:highlight w:val="cyan"/>
          <w:lang w:val="es-ES"/>
        </w:rPr>
        <w:t>en sus</w:t>
      </w:r>
      <w:r w:rsidRPr="00821109">
        <w:rPr>
          <w:highlight w:val="cyan"/>
          <w:lang w:val="es-ES"/>
        </w:rPr>
        <w:t xml:space="preserve"> planes de trabajo</w:t>
      </w:r>
      <w:r w:rsidR="00CB0644" w:rsidRPr="00821109">
        <w:rPr>
          <w:highlight w:val="cyan"/>
          <w:lang w:val="es-ES"/>
        </w:rPr>
        <w:t>,</w:t>
      </w:r>
      <w:r w:rsidR="00CB0644">
        <w:rPr>
          <w:lang w:val="es-ES"/>
        </w:rPr>
        <w:t xml:space="preserve"> </w:t>
      </w:r>
      <w:r w:rsidR="00CB0644" w:rsidRPr="00CB0644">
        <w:rPr>
          <w:i/>
          <w:iCs/>
          <w:lang w:val="es-ES"/>
        </w:rPr>
        <w:t>[Reino Unido]</w:t>
      </w:r>
      <w:r w:rsidRPr="00F7061E">
        <w:rPr>
          <w:lang w:val="es-ES"/>
        </w:rPr>
        <w:t xml:space="preserve"> exista un equilibrio regional y de género</w:t>
      </w:r>
      <w:r w:rsidR="00F95E7B">
        <w:rPr>
          <w:color w:val="008000"/>
          <w:highlight w:val="yellow"/>
          <w:u w:val="dash"/>
          <w:lang w:val="es-ES"/>
        </w:rPr>
        <w:t xml:space="preserve">, </w:t>
      </w:r>
      <w:r w:rsidR="00626019" w:rsidRPr="00377CBB">
        <w:rPr>
          <w:color w:val="008000"/>
          <w:highlight w:val="yellow"/>
          <w:u w:val="dash"/>
          <w:lang w:val="es-ES"/>
        </w:rPr>
        <w:t xml:space="preserve">así como un equilibrio entre </w:t>
      </w:r>
      <w:r w:rsidR="00626019" w:rsidRPr="00377CBB">
        <w:rPr>
          <w:color w:val="008000"/>
          <w:highlight w:val="yellow"/>
          <w:u w:val="dash"/>
          <w:lang w:val="es-ES"/>
        </w:rPr>
        <w:lastRenderedPageBreak/>
        <w:t>Miembros que sean países en desarrollo y países desarrollado</w:t>
      </w:r>
      <w:r w:rsidR="00F95E7B">
        <w:rPr>
          <w:color w:val="008000"/>
          <w:highlight w:val="yellow"/>
          <w:u w:val="dash"/>
          <w:lang w:val="es-ES"/>
        </w:rPr>
        <w:t>s</w:t>
      </w:r>
      <w:r w:rsidR="00F95E7B" w:rsidRPr="00F95E7B">
        <w:rPr>
          <w:color w:val="008000"/>
          <w:highlight w:val="yellow"/>
          <w:u w:val="dash"/>
          <w:lang w:val="es-ES"/>
        </w:rPr>
        <w:t>,</w:t>
      </w:r>
      <w:r w:rsidRPr="00F95E7B">
        <w:rPr>
          <w:highlight w:val="yellow"/>
          <w:lang w:val="es-ES"/>
        </w:rPr>
        <w:t xml:space="preserve"> </w:t>
      </w:r>
      <w:r w:rsidR="00F95E7B" w:rsidRPr="00F95E7B">
        <w:rPr>
          <w:i/>
          <w:iCs/>
          <w:highlight w:val="yellow"/>
          <w:lang w:val="es-ES"/>
        </w:rPr>
        <w:t>[China]</w:t>
      </w:r>
      <w:r w:rsidR="00F95E7B">
        <w:rPr>
          <w:lang w:val="es-ES"/>
        </w:rPr>
        <w:t xml:space="preserve"> </w:t>
      </w:r>
      <w:r w:rsidRPr="00F7061E">
        <w:rPr>
          <w:lang w:val="es-ES"/>
        </w:rPr>
        <w:t>y se aplique un enfoque inclusivo;</w:t>
      </w:r>
    </w:p>
    <w:p w14:paraId="6FC32E7F" w14:textId="7B7D86B3" w:rsidR="00961D3A" w:rsidRPr="00F7061E" w:rsidRDefault="00961D3A" w:rsidP="00961D3A">
      <w:pPr>
        <w:pStyle w:val="Indent1"/>
        <w:rPr>
          <w:lang w:val="es-ES"/>
        </w:rPr>
      </w:pPr>
      <w:r w:rsidRPr="00F7061E">
        <w:rPr>
          <w:lang w:val="es-ES"/>
        </w:rPr>
        <w:t>i)</w:t>
      </w:r>
      <w:r w:rsidRPr="00F7061E">
        <w:rPr>
          <w:lang w:val="es-ES"/>
        </w:rPr>
        <w:tab/>
        <w:t xml:space="preserve">velará por una representación adecuada de las comunidades de prácticas y por la consulta de esas comunidades en </w:t>
      </w:r>
      <w:r w:rsidRPr="00824FC8">
        <w:rPr>
          <w:lang w:val="es-ES"/>
        </w:rPr>
        <w:t xml:space="preserve">las </w:t>
      </w:r>
      <w:r w:rsidRPr="00824FC8">
        <w:rPr>
          <w:strike/>
          <w:color w:val="FF0000"/>
          <w:u w:val="dash"/>
          <w:lang w:val="es-ES"/>
        </w:rPr>
        <w:t xml:space="preserve">zonas en las que </w:t>
      </w:r>
      <w:proofErr w:type="spellStart"/>
      <w:r w:rsidRPr="00824FC8">
        <w:rPr>
          <w:strike/>
          <w:color w:val="FF0000"/>
          <w:u w:val="dash"/>
          <w:lang w:val="es-ES"/>
        </w:rPr>
        <w:t>prestan</w:t>
      </w:r>
      <w:r w:rsidR="004E60B5" w:rsidRPr="00F91EB3">
        <w:rPr>
          <w:color w:val="008000"/>
          <w:u w:val="dash"/>
          <w:lang w:val="es-ES"/>
        </w:rPr>
        <w:t>esferas</w:t>
      </w:r>
      <w:proofErr w:type="spellEnd"/>
      <w:r w:rsidR="004E60B5"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p>
    <w:p w14:paraId="56539F5C" w14:textId="255478AC" w:rsidR="00B01406" w:rsidRPr="00F7061E" w:rsidRDefault="00961D3A" w:rsidP="0058217D">
      <w:pPr>
        <w:pStyle w:val="WMOBodyText"/>
        <w:jc w:val="center"/>
        <w:rPr>
          <w:lang w:val="es-ES"/>
        </w:rPr>
      </w:pPr>
      <w:r w:rsidRPr="00F7061E">
        <w:rPr>
          <w:lang w:val="es-ES"/>
        </w:rPr>
        <w:t>______________</w:t>
      </w:r>
    </w:p>
    <w:sectPr w:rsidR="00B01406" w:rsidRPr="00F7061E" w:rsidSect="0020095E">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0F71" w14:textId="77777777" w:rsidR="001022B8" w:rsidRDefault="001022B8">
      <w:r>
        <w:separator/>
      </w:r>
    </w:p>
    <w:p w14:paraId="7F3843D4" w14:textId="77777777" w:rsidR="001022B8" w:rsidRDefault="001022B8"/>
    <w:p w14:paraId="2C8F1DCB" w14:textId="77777777" w:rsidR="001022B8" w:rsidRDefault="001022B8"/>
  </w:endnote>
  <w:endnote w:type="continuationSeparator" w:id="0">
    <w:p w14:paraId="2B95BC8C" w14:textId="77777777" w:rsidR="001022B8" w:rsidRDefault="001022B8">
      <w:r>
        <w:continuationSeparator/>
      </w:r>
    </w:p>
    <w:p w14:paraId="2A6F1CF4" w14:textId="77777777" w:rsidR="001022B8" w:rsidRDefault="001022B8"/>
    <w:p w14:paraId="03B68B2B" w14:textId="77777777" w:rsidR="001022B8" w:rsidRDefault="0010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3FCE" w14:textId="77777777" w:rsidR="001022B8" w:rsidRDefault="001022B8">
      <w:r>
        <w:separator/>
      </w:r>
    </w:p>
  </w:footnote>
  <w:footnote w:type="continuationSeparator" w:id="0">
    <w:p w14:paraId="6EACD78C" w14:textId="77777777" w:rsidR="001022B8" w:rsidRDefault="001022B8">
      <w:r>
        <w:continuationSeparator/>
      </w:r>
    </w:p>
    <w:p w14:paraId="77D6123D" w14:textId="77777777" w:rsidR="001022B8" w:rsidRDefault="001022B8"/>
    <w:p w14:paraId="6A869C14" w14:textId="77777777" w:rsidR="001022B8" w:rsidRDefault="001022B8"/>
  </w:footnote>
  <w:footnote w:id="1">
    <w:p w14:paraId="5D875660" w14:textId="75ADA03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"https://library.wmo.int/index.php?lvl=notice_display&amp;id=14587" \l ".ZFC-7MFBxKM" </w:instrText>
      </w:r>
      <w:r w:rsidR="00B62802">
        <w:fldChar w:fldCharType="separate"/>
      </w:r>
      <w:r w:rsidRPr="00961D3A">
        <w:rPr>
          <w:rStyle w:val="Hyperlink"/>
          <w:lang w:val="es-ES"/>
        </w:rPr>
        <w:t>Convenio de la OMM</w:t>
      </w:r>
      <w:r w:rsidR="00B62802">
        <w:rPr>
          <w:rStyle w:val="Hyperlink"/>
          <w:lang w:val="es-ES"/>
        </w:rPr>
        <w:fldChar w:fldCharType="end"/>
      </w:r>
      <w:r w:rsidRPr="00AF56D2">
        <w:rPr>
          <w:lang w:val="es-ES"/>
        </w:rPr>
        <w:t xml:space="preserve">, </w:t>
      </w:r>
      <w:r w:rsidR="00B62802">
        <w:fldChar w:fldCharType="begin"/>
      </w:r>
      <w:r w:rsidR="00B62802" w:rsidRPr="00B62802">
        <w:rPr>
          <w:lang w:val="es-ES_tradnl"/>
        </w:rPr>
        <w:instrText xml:space="preserve"> HYPERLINK "https://library.wmo.int/doc_num.php?explnum_id=11189" \l "page=14" </w:instrText>
      </w:r>
      <w:r w:rsidR="00B62802">
        <w:fldChar w:fldCharType="separate"/>
      </w:r>
      <w:r w:rsidRPr="00961D3A">
        <w:rPr>
          <w:rStyle w:val="Hyperlink"/>
          <w:lang w:val="es-ES"/>
        </w:rPr>
        <w:t>art</w:t>
      </w:r>
      <w:r w:rsidR="00FF1B62">
        <w:rPr>
          <w:rStyle w:val="Hyperlink"/>
          <w:lang w:val="es-ES"/>
        </w:rPr>
        <w:t>ículo</w:t>
      </w:r>
      <w:r w:rsidRPr="00961D3A">
        <w:rPr>
          <w:rStyle w:val="Hyperlink"/>
          <w:lang w:val="es-ES"/>
        </w:rPr>
        <w:t>s 1</w:t>
      </w:r>
      <w:r w:rsidR="00B62802">
        <w:rPr>
          <w:rStyle w:val="Hyperlink"/>
          <w:lang w:val="es-ES"/>
        </w:rPr>
        <w:fldChar w:fldCharType="end"/>
      </w:r>
      <w:r w:rsidRPr="00AF56D2">
        <w:rPr>
          <w:lang w:val="es-ES"/>
        </w:rPr>
        <w:t xml:space="preserve">, </w:t>
      </w:r>
      <w:r w:rsidR="00B62802">
        <w:fldChar w:fldCharType="begin"/>
      </w:r>
      <w:r w:rsidR="00B62802" w:rsidRPr="00B62802">
        <w:rPr>
          <w:lang w:val="es-ES_tradnl"/>
        </w:rPr>
        <w:instrText xml:space="preserve"> HYPERLINK "https://library.wmo.int/doc_num.p</w:instrText>
      </w:r>
      <w:r w:rsidR="00B62802" w:rsidRPr="00B62802">
        <w:rPr>
          <w:lang w:val="es-ES_tradnl"/>
        </w:rPr>
        <w:instrText xml:space="preserve">hp?explnum_id=11189" \l "page=18" </w:instrText>
      </w:r>
      <w:r w:rsidR="00B62802">
        <w:fldChar w:fldCharType="separate"/>
      </w:r>
      <w:r w:rsidRPr="00961D3A">
        <w:rPr>
          <w:rStyle w:val="Hyperlink"/>
          <w:lang w:val="es-ES"/>
        </w:rPr>
        <w:t>8 g)</w:t>
      </w:r>
      <w:r w:rsidR="00B62802">
        <w:rPr>
          <w:rStyle w:val="Hyperlink"/>
          <w:lang w:val="es-ES"/>
        </w:rPr>
        <w:fldChar w:fldCharType="end"/>
      </w:r>
      <w:r w:rsidRPr="00AF56D2">
        <w:rPr>
          <w:lang w:val="es-ES"/>
        </w:rPr>
        <w:t xml:space="preserve"> y </w:t>
      </w:r>
      <w:r w:rsidR="00B62802">
        <w:fldChar w:fldCharType="begin"/>
      </w:r>
      <w:r w:rsidR="00B62802" w:rsidRPr="00B62802">
        <w:rPr>
          <w:lang w:val="es-ES_tradnl"/>
        </w:rPr>
        <w:instrText xml:space="preserve"> HYPERLINK "https://library.wmo.int/doc_num.php?explnum_id=11189" \l "page=23" </w:instrText>
      </w:r>
      <w:r w:rsidR="00B62802">
        <w:fldChar w:fldCharType="separate"/>
      </w:r>
      <w:r w:rsidRPr="00961D3A">
        <w:rPr>
          <w:rStyle w:val="Hyperlink"/>
          <w:lang w:val="es-ES"/>
        </w:rPr>
        <w:t>19</w:t>
      </w:r>
      <w:r w:rsidR="00B62802">
        <w:rPr>
          <w:rStyle w:val="Hyperlink"/>
          <w:lang w:val="es-ES"/>
        </w:rPr>
        <w:fldChar w:fldCharType="end"/>
      </w:r>
      <w:r w:rsidRPr="00AF56D2">
        <w:rPr>
          <w:lang w:val="es-ES"/>
        </w:rPr>
        <w:t xml:space="preserve">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 </w:t>
      </w:r>
    </w:p>
  </w:footnote>
  <w:footnote w:id="2">
    <w:p w14:paraId="2C0982E2" w14:textId="68B82F3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existió una Comisión de Bibliografía y Publicaciones solamente desde 1951 hasta 1963, cuando se creó una Comisión de Hidrometeorología (que pasó a denominarse Comisión de Hidrología en 1971). La Comisión de Meteorología Marítima (que pasó a denominarse Comisión de Meteorología Marina en 1971) se disolvió en 1999 para dar lugar a la Comisión Técnica Mixta OMM/COI sobre Oceanografía y Meteorología Marina (CMOMM), </w:t>
      </w:r>
      <w:r w:rsidR="00982D53" w:rsidRPr="00AF56D2">
        <w:rPr>
          <w:lang w:val="es-ES"/>
        </w:rPr>
        <w:t>juntamente con</w:t>
      </w:r>
      <w:r w:rsidRPr="00AF56D2">
        <w:rPr>
          <w:lang w:val="es-ES"/>
        </w:rPr>
        <w:t xml:space="preserve"> la Comisión Oceanográfica Intergubernamental de la UNESCO.</w:t>
      </w:r>
    </w:p>
  </w:footnote>
  <w:footnote w:id="3">
    <w:p w14:paraId="03EEE20F" w14:textId="19351D60"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La </w:t>
      </w:r>
      <w:r w:rsidRPr="00AF56D2">
        <w:rPr>
          <w:lang w:val="es-ES"/>
        </w:rPr>
        <w:t>Junta Mixta de Colaboración OMM</w:t>
      </w:r>
      <w:r w:rsidR="00B07840">
        <w:rPr>
          <w:lang w:val="es-ES"/>
        </w:rPr>
        <w:t>-</w:t>
      </w:r>
      <w:r w:rsidRPr="00AF56D2">
        <w:rPr>
          <w:lang w:val="es-ES"/>
        </w:rPr>
        <w:t>COI (</w:t>
      </w:r>
      <w:r w:rsidR="00B62802">
        <w:fldChar w:fldCharType="begin"/>
      </w:r>
      <w:r w:rsidR="00B62802" w:rsidRPr="00B62802">
        <w:rPr>
          <w:lang w:val="es-ES_tradnl"/>
        </w:rPr>
        <w:instrText xml:space="preserve"> HYPERLINK "https://library.wmo.int/doc_num.php?expl</w:instrText>
      </w:r>
      <w:r w:rsidR="00B62802" w:rsidRPr="00B62802">
        <w:rPr>
          <w:lang w:val="es-ES_tradnl"/>
        </w:rPr>
        <w:instrText xml:space="preserve">num_id=9847" \l "page=64" </w:instrText>
      </w:r>
      <w:r w:rsidR="00B62802">
        <w:fldChar w:fldCharType="separate"/>
      </w:r>
      <w:r w:rsidRPr="00961D3A">
        <w:rPr>
          <w:rStyle w:val="Hyperlink"/>
          <w:lang w:val="es-ES"/>
        </w:rPr>
        <w:t>Resolución 9 (Cg-1</w:t>
      </w:r>
      <w:r w:rsidR="00C8561E">
        <w:rPr>
          <w:rStyle w:val="Hyperlink"/>
          <w:lang w:val="es-ES"/>
        </w:rPr>
        <w:t>8</w:t>
      </w:r>
      <w:r w:rsidRPr="00961D3A">
        <w:rPr>
          <w:rStyle w:val="Hyperlink"/>
          <w:lang w:val="es-ES"/>
        </w:rPr>
        <w:t>)</w:t>
      </w:r>
      <w:r w:rsidR="00B62802">
        <w:rPr>
          <w:rStyle w:val="Hyperlink"/>
          <w:lang w:val="es-ES"/>
        </w:rPr>
        <w:fldChar w:fldCharType="end"/>
      </w:r>
      <w:r w:rsidRPr="00AF56D2">
        <w:rPr>
          <w:lang w:val="es-ES"/>
        </w:rPr>
        <w:t xml:space="preserve">) y </w:t>
      </w:r>
      <w:r w:rsidR="00E52B0E">
        <w:rPr>
          <w:lang w:val="es-ES"/>
        </w:rPr>
        <w:t xml:space="preserve">el </w:t>
      </w:r>
      <w:r w:rsidRPr="00AF56D2">
        <w:rPr>
          <w:lang w:val="es-ES"/>
        </w:rPr>
        <w:t>Grupo Consultivo Científico (</w:t>
      </w:r>
      <w:r w:rsidR="00B62802">
        <w:fldChar w:fldCharType="begin"/>
      </w:r>
      <w:r w:rsidR="00B62802" w:rsidRPr="00B62802">
        <w:rPr>
          <w:lang w:val="es-ES_tradnl"/>
        </w:rPr>
        <w:instrText xml:space="preserve"> HYPERLINK "https://library.wmo.int/doc_num.php?explnum_id=9847" \l "page=68" </w:instrText>
      </w:r>
      <w:r w:rsidR="00B62802">
        <w:fldChar w:fldCharType="separate"/>
      </w:r>
      <w:r w:rsidRPr="00961D3A">
        <w:rPr>
          <w:rStyle w:val="Hyperlink"/>
          <w:lang w:val="es-ES"/>
        </w:rPr>
        <w:t>Resolución 10 (Cg-1</w:t>
      </w:r>
      <w:r w:rsidR="00C8561E">
        <w:rPr>
          <w:rStyle w:val="Hyperlink"/>
          <w:lang w:val="es-ES"/>
        </w:rPr>
        <w:t>8</w:t>
      </w:r>
      <w:r w:rsidRPr="00961D3A">
        <w:rPr>
          <w:rStyle w:val="Hyperlink"/>
          <w:lang w:val="es-ES"/>
        </w:rPr>
        <w:t>)</w:t>
      </w:r>
      <w:r w:rsidR="00B62802">
        <w:rPr>
          <w:rStyle w:val="Hyperlink"/>
          <w:lang w:val="es-ES"/>
        </w:rPr>
        <w:fldChar w:fldCharType="end"/>
      </w:r>
      <w:r w:rsidRPr="00AF56D2">
        <w:rPr>
          <w:lang w:val="es-ES"/>
        </w:rPr>
        <w:t>).</w:t>
      </w:r>
    </w:p>
  </w:footnote>
  <w:footnote w:id="4">
    <w:p w14:paraId="7E6317A3" w14:textId="3FEA4044"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El </w:t>
      </w:r>
      <w:r w:rsidRPr="00AF56D2">
        <w:rPr>
          <w:lang w:val="es-ES"/>
        </w:rPr>
        <w:t>Grupo de Coordinación Climática (</w:t>
      </w:r>
      <w:r w:rsidR="00B62802">
        <w:fldChar w:fldCharType="begin"/>
      </w:r>
      <w:r w:rsidR="00B62802" w:rsidRPr="00B62802">
        <w:rPr>
          <w:lang w:val="es-ES_tradnl"/>
        </w:rPr>
        <w:instrText xml:space="preserve"> HYPERLINK "https://library.wmo.int/doc_num.php?explnum_id=10249" \l "page=13" </w:instrText>
      </w:r>
      <w:r w:rsidR="00B62802">
        <w:fldChar w:fldCharType="separate"/>
      </w:r>
      <w:r w:rsidRPr="00961D3A">
        <w:rPr>
          <w:rStyle w:val="Hyperlink"/>
          <w:lang w:val="es-ES"/>
        </w:rPr>
        <w:t>Resolución 4 (EC-71)</w:t>
      </w:r>
      <w:r w:rsidR="00B62802">
        <w:rPr>
          <w:rStyle w:val="Hyperlink"/>
          <w:lang w:val="es-ES"/>
        </w:rPr>
        <w:fldChar w:fldCharType="end"/>
      </w:r>
      <w:r w:rsidRPr="00AF56D2">
        <w:rPr>
          <w:lang w:val="es-ES"/>
        </w:rPr>
        <w:t xml:space="preserve">), </w:t>
      </w:r>
      <w:r w:rsidR="00E52B0E">
        <w:rPr>
          <w:lang w:val="es-ES"/>
        </w:rPr>
        <w:t xml:space="preserve">el </w:t>
      </w:r>
      <w:r w:rsidRPr="00AF56D2">
        <w:rPr>
          <w:lang w:val="es-ES"/>
        </w:rPr>
        <w:t>Grupo de Coordinación Hidrológica (</w:t>
      </w:r>
      <w:r w:rsidR="00B62802">
        <w:fldChar w:fldCharType="begin"/>
      </w:r>
      <w:r w:rsidR="00B62802" w:rsidRPr="00B62802">
        <w:rPr>
          <w:lang w:val="es-ES_tradnl"/>
        </w:rPr>
        <w:instrText xml:space="preserve"> HYPERLINK "https://library.wmo.int/doc_num.php?explnum_id=10249" \l "page=16" </w:instrText>
      </w:r>
      <w:r w:rsidR="00B62802">
        <w:fldChar w:fldCharType="separate"/>
      </w:r>
      <w:r w:rsidRPr="00961D3A">
        <w:rPr>
          <w:rStyle w:val="Hyperlink"/>
          <w:lang w:val="es-ES"/>
        </w:rPr>
        <w:t>Resolución 5 (EC-71)</w:t>
      </w:r>
      <w:r w:rsidR="00B62802">
        <w:rPr>
          <w:rStyle w:val="Hyperlink"/>
          <w:lang w:val="es-ES"/>
        </w:rPr>
        <w:fldChar w:fldCharType="end"/>
      </w:r>
      <w:r w:rsidRPr="00AF56D2">
        <w:rPr>
          <w:lang w:val="es-ES"/>
        </w:rPr>
        <w:t>),</w:t>
      </w:r>
      <w:r w:rsidR="00E52B0E">
        <w:rPr>
          <w:lang w:val="es-ES"/>
        </w:rPr>
        <w:t xml:space="preserve"> el</w:t>
      </w:r>
      <w:r w:rsidRPr="00AF56D2">
        <w:rPr>
          <w:lang w:val="es-ES"/>
        </w:rPr>
        <w:t xml:space="preserve"> Grupo de Expertos sobre Observaciones, Investigaciones y Servicios Polares y de Alta Montaña (</w:t>
      </w:r>
      <w:r w:rsidR="00B62802">
        <w:fldChar w:fldCharType="begin"/>
      </w:r>
      <w:r w:rsidR="00B62802" w:rsidRPr="00B62802">
        <w:rPr>
          <w:lang w:val="es-ES_tradnl"/>
        </w:rPr>
        <w:instrText xml:space="preserve"> HYPERLINK "https://library.wmo.int/doc_num.php?explnum_id=10249" \l "page=22" </w:instrText>
      </w:r>
      <w:r w:rsidR="00B62802">
        <w:fldChar w:fldCharType="separate"/>
      </w:r>
      <w:r w:rsidRPr="00961D3A">
        <w:rPr>
          <w:rStyle w:val="Hyperlink"/>
          <w:lang w:val="es-ES"/>
        </w:rPr>
        <w:t>Resolución 6 (EC-71)</w:t>
      </w:r>
      <w:r w:rsidR="00B62802">
        <w:rPr>
          <w:rStyle w:val="Hyperlink"/>
          <w:lang w:val="es-ES"/>
        </w:rPr>
        <w:fldChar w:fldCharType="end"/>
      </w:r>
      <w:r w:rsidRPr="00AF56D2">
        <w:rPr>
          <w:lang w:val="es-ES"/>
        </w:rPr>
        <w:t xml:space="preserve">, sustituida por la </w:t>
      </w:r>
      <w:r w:rsidR="00B62802">
        <w:fldChar w:fldCharType="begin"/>
      </w:r>
      <w:r w:rsidR="00B62802" w:rsidRPr="00B62802">
        <w:rPr>
          <w:lang w:val="es-ES_tradnl"/>
        </w:rPr>
        <w:instrText xml:space="preserve"> HYPERLINK "https://library.wmo.int/doc_num.p</w:instrText>
      </w:r>
      <w:r w:rsidR="00B62802" w:rsidRPr="00B62802">
        <w:rPr>
          <w:lang w:val="es-ES_tradnl"/>
        </w:rPr>
        <w:instrText xml:space="preserve">hp?explnum_id=11030" \l "page=533" </w:instrText>
      </w:r>
      <w:r w:rsidR="00B62802">
        <w:fldChar w:fldCharType="separate"/>
      </w:r>
      <w:r w:rsidRPr="00961D3A">
        <w:rPr>
          <w:rStyle w:val="Hyperlink"/>
          <w:lang w:val="es-ES"/>
        </w:rPr>
        <w:t>Resolución 30 (EC-73)</w:t>
      </w:r>
      <w:r w:rsidR="00B62802">
        <w:rPr>
          <w:rStyle w:val="Hyperlink"/>
          <w:lang w:val="es-ES"/>
        </w:rPr>
        <w:fldChar w:fldCharType="end"/>
      </w:r>
      <w:r w:rsidRPr="00AF56D2">
        <w:rPr>
          <w:lang w:val="es-ES"/>
        </w:rPr>
        <w:t xml:space="preserve">), y </w:t>
      </w:r>
      <w:r w:rsidR="00E52B0E">
        <w:rPr>
          <w:lang w:val="es-ES"/>
        </w:rPr>
        <w:t xml:space="preserve">el </w:t>
      </w:r>
      <w:r w:rsidRPr="00AF56D2">
        <w:rPr>
          <w:lang w:val="es-ES"/>
        </w:rPr>
        <w:t>Grupo de Expertos sobre Desarrollo de Capacidad (</w:t>
      </w:r>
      <w:r w:rsidR="00B62802">
        <w:fldChar w:fldCharType="begin"/>
      </w:r>
      <w:r w:rsidR="00B62802" w:rsidRPr="00B62802">
        <w:rPr>
          <w:lang w:val="es-ES_tradnl"/>
        </w:rPr>
        <w:instrText xml:space="preserve"> HYPERLINK "https://library.wmo.int/doc_num.php?explnum_id=10249" \l "page=31" </w:instrText>
      </w:r>
      <w:r w:rsidR="00B62802">
        <w:fldChar w:fldCharType="separate"/>
      </w:r>
      <w:r w:rsidRPr="00961D3A">
        <w:rPr>
          <w:rStyle w:val="Hyperlink"/>
          <w:lang w:val="es-ES"/>
        </w:rPr>
        <w:t>Resolución 7 (EC-71)</w:t>
      </w:r>
      <w:r w:rsidR="00B62802">
        <w:rPr>
          <w:rStyle w:val="Hyperlink"/>
          <w:lang w:val="es-ES"/>
        </w:rPr>
        <w:fldChar w:fldCharType="end"/>
      </w:r>
      <w:r w:rsidRPr="00AF56D2">
        <w:rPr>
          <w:lang w:val="es-ES"/>
        </w:rPr>
        <w:t>).</w:t>
      </w:r>
    </w:p>
  </w:footnote>
  <w:footnote w:id="5">
    <w:p w14:paraId="3A8EBF47" w14:textId="31D5995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w:instrText>
      </w:r>
      <w:r w:rsidR="00B62802" w:rsidRPr="00B62802">
        <w:rPr>
          <w:lang w:val="es-ES_tradnl"/>
        </w:rPr>
        <w:instrText xml:space="preserve">nt/index.php?lvl=notice_display&amp;id=14587" \l ".ZFC-7MFBxKM  " </w:instrText>
      </w:r>
      <w:r w:rsidR="00B62802">
        <w:fldChar w:fldCharType="separate"/>
      </w:r>
      <w:r w:rsidRPr="007B37EC">
        <w:rPr>
          <w:rStyle w:val="Hyperlink"/>
          <w:lang w:val="es-ES"/>
        </w:rPr>
        <w:t>Convenio de la OMM, art. 8 h)</w:t>
      </w:r>
      <w:r w:rsidR="00B62802">
        <w:rPr>
          <w:rStyle w:val="Hyperlink"/>
          <w:lang w:val="es-ES"/>
        </w:rPr>
        <w:fldChar w:fldCharType="end"/>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6">
    <w:p w14:paraId="114CD266" w14:textId="1292936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"https://library.wmo.int/doc_num.php?explnum_id=6072" \l "page=213" </w:instrText>
      </w:r>
      <w:r w:rsidR="00B62802">
        <w:fldChar w:fldCharType="separate"/>
      </w:r>
      <w:r w:rsidRPr="007B37EC">
        <w:rPr>
          <w:rStyle w:val="Hyperlink"/>
          <w:lang w:val="es-ES"/>
        </w:rPr>
        <w:t>Resolución 29 (Cg-X)</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Comit</w:t>
      </w:r>
      <w:r w:rsidR="00A169C8">
        <w:rPr>
          <w:lang w:val="es-ES"/>
        </w:rPr>
        <w:t>é</w:t>
      </w:r>
      <w:r w:rsidRPr="00AF56D2">
        <w:rPr>
          <w:lang w:val="es-ES"/>
        </w:rPr>
        <w:t xml:space="preserve"> Consultivo Financiero. </w:t>
      </w:r>
    </w:p>
  </w:footnote>
  <w:footnote w:id="7">
    <w:p w14:paraId="4B305118" w14:textId="0392CFA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w:instrText>
      </w:r>
      <w:r w:rsidR="00B62802" w:rsidRPr="00B62802">
        <w:rPr>
          <w:lang w:val="es-ES_tradnl"/>
        </w:rPr>
        <w:instrText xml:space="preserve">NK "https://library.wmo.int/doc_num.php?explnum_id=5325" \l "page=95" </w:instrText>
      </w:r>
      <w:r w:rsidR="00B62802">
        <w:fldChar w:fldCharType="separate"/>
      </w:r>
      <w:r w:rsidRPr="007B37EC">
        <w:rPr>
          <w:rStyle w:val="Hyperlink"/>
          <w:lang w:val="es-ES"/>
        </w:rPr>
        <w:t>Resolución 11 (Cg-XI)</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sobre los cambios clim</w:t>
      </w:r>
      <w:r w:rsidR="00A169C8">
        <w:rPr>
          <w:lang w:val="es-ES"/>
        </w:rPr>
        <w:t>á</w:t>
      </w:r>
      <w:r w:rsidRPr="00AF56D2">
        <w:rPr>
          <w:lang w:val="es-ES"/>
        </w:rPr>
        <w:t>ticos.</w:t>
      </w:r>
    </w:p>
  </w:footnote>
  <w:footnote w:id="8">
    <w:p w14:paraId="17A3EED9" w14:textId="5B49327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"https://library.wmo.int/doc_num.php?explnum_id=6061" \l "page=95" </w:instrText>
      </w:r>
      <w:r w:rsidR="00B62802">
        <w:fldChar w:fldCharType="separate"/>
      </w:r>
      <w:r w:rsidRPr="007B37EC">
        <w:rPr>
          <w:rStyle w:val="Hyperlink"/>
          <w:lang w:val="es-ES"/>
        </w:rPr>
        <w:t>Resolución 4 (EC-XL)</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para analizar el cambio climático.</w:t>
      </w:r>
    </w:p>
  </w:footnote>
  <w:footnote w:id="9">
    <w:p w14:paraId="070EA83E" w14:textId="11B828B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"https://library.wmo.int/doc_num.php?explnum_id=5207" \l "page=102"</w:instrText>
      </w:r>
      <w:r w:rsidR="00B62802" w:rsidRPr="00B62802">
        <w:rPr>
          <w:lang w:val="es-ES_tradnl"/>
        </w:rPr>
        <w:instrText xml:space="preserve"> </w:instrText>
      </w:r>
      <w:r w:rsidR="00B62802">
        <w:fldChar w:fldCharType="separate"/>
      </w:r>
      <w:r w:rsidRPr="007B37EC">
        <w:rPr>
          <w:rStyle w:val="Hyperlink"/>
          <w:lang w:val="es-ES"/>
        </w:rPr>
        <w:t>Resolución 2 (Cg-Ext.(2012))</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Establecimiento de la Junta Intergubernamental sobre los Servicios Climáticos. </w:t>
      </w:r>
    </w:p>
  </w:footnote>
  <w:footnote w:id="10">
    <w:p w14:paraId="585908D8" w14:textId="6692708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"https://library.wmo.int/doc_num.php?explnum_id=9847" \l "page=58" </w:instrText>
      </w:r>
      <w:r w:rsidR="00B62802">
        <w:fldChar w:fldCharType="separate"/>
      </w:r>
      <w:r w:rsidRPr="007B37EC">
        <w:rPr>
          <w:rStyle w:val="Hyperlink"/>
          <w:lang w:val="es-ES"/>
        </w:rPr>
        <w:t>Resolución 8 (Cg-1</w:t>
      </w:r>
      <w:r w:rsidR="004204E5">
        <w:rPr>
          <w:rStyle w:val="Hyperlink"/>
          <w:lang w:val="es-ES"/>
        </w:rPr>
        <w:t>8</w:t>
      </w:r>
      <w:r w:rsidRPr="007B37EC">
        <w:rPr>
          <w:rStyle w:val="Hyperlink"/>
          <w:lang w:val="es-ES"/>
        </w:rPr>
        <w:t>)</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de Investigación. </w:t>
      </w:r>
    </w:p>
  </w:footnote>
  <w:footnote w:id="11">
    <w:p w14:paraId="6AB53AC1" w14:textId="179DF40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w:instrText>
      </w:r>
      <w:r w:rsidR="00B62802" w:rsidRPr="00B62802">
        <w:rPr>
          <w:lang w:val="es-ES_tradnl"/>
        </w:rPr>
        <w:instrText xml:space="preserve">NK "https://library.wmo.int/doc_num.php?explnum_id=9847" \l "page=64" </w:instrText>
      </w:r>
      <w:r w:rsidR="00B62802">
        <w:fldChar w:fldCharType="separate"/>
      </w:r>
      <w:r w:rsidRPr="007B37EC">
        <w:rPr>
          <w:rStyle w:val="Hyperlink"/>
          <w:lang w:val="es-ES"/>
        </w:rPr>
        <w:t>Resolución 9 (Cg-18)</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Mixta de Colaboración OMM</w:t>
      </w:r>
      <w:r w:rsidR="00C64F28">
        <w:rPr>
          <w:lang w:val="es-ES"/>
        </w:rPr>
        <w:t>-</w:t>
      </w:r>
      <w:r w:rsidRPr="00AF56D2">
        <w:rPr>
          <w:lang w:val="es-ES"/>
        </w:rPr>
        <w:t>COI.</w:t>
      </w:r>
    </w:p>
  </w:footnote>
  <w:footnote w:id="12">
    <w:p w14:paraId="459BFAB8" w14:textId="30A252A8"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"https://library.wmo.int/doc_num.php?explnum_id=9847" \l "page=68" </w:instrText>
      </w:r>
      <w:r w:rsidR="00B62802">
        <w:fldChar w:fldCharType="separate"/>
      </w:r>
      <w:r w:rsidRPr="007B37EC">
        <w:rPr>
          <w:rStyle w:val="Hyperlink"/>
          <w:lang w:val="es-ES"/>
        </w:rPr>
        <w:t>Resolución 10 (Cg-18)</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Consultivo Científico.</w:t>
      </w:r>
    </w:p>
  </w:footnote>
  <w:footnote w:id="13">
    <w:p w14:paraId="0BEE414F" w14:textId="43E815B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a la luz de la reforma de la gobernanza, el Congreso ha reinterpretado el papel del comité de hidrología establecido durante sus reuniones, que se convirtió en la Asamblea sobre Hidrología de la OMM (</w:t>
      </w:r>
      <w:r w:rsidR="00B62802">
        <w:fldChar w:fldCharType="begin"/>
      </w:r>
      <w:r w:rsidR="00B62802" w:rsidRPr="00B62802">
        <w:rPr>
          <w:lang w:val="es-ES_tradnl"/>
        </w:rPr>
        <w:instrText xml:space="preserve"> HYPERLINK "https://library.wmo.i</w:instrText>
      </w:r>
      <w:r w:rsidR="00B62802" w:rsidRPr="00B62802">
        <w:rPr>
          <w:lang w:val="es-ES_tradnl"/>
        </w:rPr>
        <w:instrText xml:space="preserve">nt/doc_num.php?explnum_id=11189" \l "page=50" </w:instrText>
      </w:r>
      <w:r w:rsidR="00B62802">
        <w:fldChar w:fldCharType="separate"/>
      </w:r>
      <w:r w:rsidRPr="007B37EC">
        <w:rPr>
          <w:rStyle w:val="Hyperlink"/>
          <w:lang w:val="es-ES"/>
        </w:rPr>
        <w:t>regla 26</w:t>
      </w:r>
      <w:r w:rsidR="00B62802">
        <w:rPr>
          <w:rStyle w:val="Hyperlink"/>
          <w:lang w:val="es-ES"/>
        </w:rPr>
        <w:fldChar w:fldCharType="end"/>
      </w:r>
      <w:r w:rsidRPr="00AF56D2">
        <w:rPr>
          <w:lang w:val="es-ES"/>
        </w:rPr>
        <w:t xml:space="preserve"> del Reglamento General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14">
    <w:p w14:paraId="4E4C2CB8" w14:textId="6DFD972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Grupo de Coordinación Climática ha cumplido su cometido y se disolverá, </w:t>
      </w:r>
      <w:r w:rsidR="00247459">
        <w:rPr>
          <w:lang w:val="es-ES"/>
        </w:rPr>
        <w:t>en virtud de lo dispuesto</w:t>
      </w:r>
      <w:r w:rsidRPr="00AF56D2">
        <w:rPr>
          <w:lang w:val="es-ES"/>
        </w:rPr>
        <w:t xml:space="preserve"> en la </w:t>
      </w:r>
      <w:r w:rsidR="00B62802">
        <w:fldChar w:fldCharType="begin"/>
      </w:r>
      <w:r w:rsidR="00B62802" w:rsidRPr="00B62802">
        <w:rPr>
          <w:lang w:val="es-ES_tradnl"/>
        </w:rPr>
        <w:instrText xml:space="preserve"> HYPERLINK "https://meetings.wmo.int/EC-76/_layouts/15/WopiFrame.aspx?sourcedoc=%7bBB335DD5-DF5D-4F22-BD4A-D1A37741A97F%7d&amp;file=EC-76-d06(1)-ACTIONS-EVALUATION-WMO-GOVERNANCE-REFORM-draft1_es.docx&amp;action=default" </w:instrText>
      </w:r>
      <w:r w:rsidR="00B62802">
        <w:fldChar w:fldCharType="separate"/>
      </w:r>
      <w:r w:rsidRPr="007B37EC">
        <w:rPr>
          <w:rStyle w:val="Hyperlink"/>
          <w:lang w:val="es-ES"/>
        </w:rPr>
        <w:t>Decisión 6(1)/1 (EC-76)</w:t>
      </w:r>
      <w:r w:rsidR="00B62802">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Medidas que se desprenden de la Evaluación Externa de la Reforma de la Gobernanza de la OMM</w:t>
      </w:r>
      <w:r w:rsidR="00677D6C">
        <w:rPr>
          <w:lang w:val="es-ES"/>
        </w:rPr>
        <w:t>; su conclusión</w:t>
      </w:r>
      <w:r w:rsidR="006441D4">
        <w:rPr>
          <w:lang w:val="es-ES"/>
        </w:rPr>
        <w:t xml:space="preserve"> está previst</w:t>
      </w:r>
      <w:r w:rsidR="00677D6C">
        <w:rPr>
          <w:lang w:val="es-ES"/>
        </w:rPr>
        <w:t>a</w:t>
      </w:r>
      <w:r w:rsidR="006441D4">
        <w:rPr>
          <w:lang w:val="es-ES"/>
        </w:rPr>
        <w:t xml:space="preserve"> para </w:t>
      </w:r>
      <w:r w:rsidRPr="00AF56D2">
        <w:rPr>
          <w:lang w:val="es-ES"/>
        </w:rPr>
        <w:t>la 77ª reunión del Consejo Ejecutivo.</w:t>
      </w:r>
    </w:p>
  </w:footnote>
  <w:footnote w:id="15">
    <w:p w14:paraId="5B5C7173" w14:textId="519107C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247459">
        <w:rPr>
          <w:lang w:val="es-ES"/>
        </w:rPr>
        <w:t>Abarcando</w:t>
      </w:r>
      <w:r w:rsidRPr="00AF56D2">
        <w:rPr>
          <w:lang w:val="es-ES"/>
        </w:rPr>
        <w:t xml:space="preserve"> las regiones polares (el Ártico y la Antártida) y de alta montaña. </w:t>
      </w:r>
    </w:p>
  </w:footnote>
  <w:footnote w:id="16">
    <w:p w14:paraId="0479241E"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Incluidas la enseñanza y la formación.</w:t>
      </w:r>
    </w:p>
  </w:footnote>
  <w:footnote w:id="17">
    <w:p w14:paraId="366B567C"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Para tratar asuntos de alcance limitado, el Consejo Ejecutivo también crea grupos especiales temporales, que normalmente se disuelven una vez concluidas las tareas que les han sido asignadas; véanse, por ejemplo, el Grupo Especial para la Evaluación de la Reforma y el Grupo Especial Encargado de la Recomendación 7 del Informe JIU/REP/2020/1, de reciente creación.</w:t>
      </w:r>
    </w:p>
  </w:footnote>
  <w:footnote w:id="18">
    <w:p w14:paraId="4EE1A6BE" w14:textId="0DE623A1"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"https://library.wmo.int/doc_num.php?explnum_id=9847" \l "page=40" </w:instrText>
      </w:r>
      <w:r w:rsidR="00B62802">
        <w:fldChar w:fldCharType="separate"/>
      </w:r>
      <w:r w:rsidRPr="007B37EC">
        <w:rPr>
          <w:rStyle w:val="Hyperlink"/>
          <w:lang w:val="es-ES"/>
        </w:rPr>
        <w:t>Resolución 6 (Cg-18)</w:t>
      </w:r>
      <w:r w:rsidR="00B62802">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Asociaciones regionales de la Organización Meteorológica Mundial. </w:t>
      </w:r>
    </w:p>
  </w:footnote>
  <w:footnote w:id="19">
    <w:p w14:paraId="41C69CBE" w14:textId="7778A986"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B62802">
        <w:fldChar w:fldCharType="begin"/>
      </w:r>
      <w:r w:rsidR="00B62802" w:rsidRPr="00B62802">
        <w:rPr>
          <w:lang w:val="es-ES_tradnl"/>
        </w:rPr>
        <w:instrText xml:space="preserve"> HYPERLINK "https://library.wmo.int/doc_num.php?explnum_id=11140" \l "page=217" </w:instrText>
      </w:r>
      <w:r w:rsidR="00B62802">
        <w:fldChar w:fldCharType="separate"/>
      </w:r>
      <w:r w:rsidRPr="007B37EC">
        <w:rPr>
          <w:rStyle w:val="Hyperlink"/>
          <w:lang w:val="es-ES"/>
        </w:rPr>
        <w:t>Resolución 8 (Cg-Ext 2021)</w:t>
      </w:r>
      <w:r w:rsidR="00B62802">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Examen exhaustivo del concepto y los enfoques regionales de la Organización Meteorológica Mundial.</w:t>
      </w:r>
    </w:p>
  </w:footnote>
  <w:footnote w:id="20">
    <w:p w14:paraId="7B77F711"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Comité Consultivo en materia de Políticas no se incluye en esta lista. </w:t>
      </w:r>
    </w:p>
  </w:footnote>
  <w:footnote w:id="21">
    <w:p w14:paraId="097CCCEB" w14:textId="38212066" w:rsidR="00961D3A" w:rsidRPr="00615727" w:rsidRDefault="00961D3A" w:rsidP="00961D3A">
      <w:pPr>
        <w:pStyle w:val="FootnoteText"/>
        <w:rPr>
          <w:color w:val="008000"/>
          <w:u w:val="dash"/>
          <w:lang w:val="es-ES"/>
        </w:rPr>
      </w:pPr>
      <w:r w:rsidRPr="00615727">
        <w:rPr>
          <w:rStyle w:val="FootnoteReference"/>
          <w:color w:val="008000"/>
          <w:u w:val="dash"/>
          <w:lang w:val="es-ES"/>
        </w:rPr>
        <w:footnoteRef/>
      </w:r>
      <w:r w:rsidRPr="00615727">
        <w:rPr>
          <w:color w:val="008000"/>
          <w:u w:val="dash"/>
          <w:lang w:val="es-ES"/>
        </w:rPr>
        <w:t xml:space="preserve"> Resolución 1 (Cg-Ext(2021)) </w:t>
      </w:r>
      <w:r w:rsidR="00D656DF" w:rsidRPr="00615727">
        <w:rPr>
          <w:color w:val="008000"/>
          <w:u w:val="dash"/>
          <w:lang w:val="es-ES"/>
        </w:rPr>
        <w:t>—</w:t>
      </w:r>
      <w:r w:rsidRPr="00615727">
        <w:rPr>
          <w:color w:val="008000"/>
          <w:u w:val="dash"/>
          <w:lang w:val="es-ES"/>
        </w:rPr>
        <w:t xml:space="preserve"> Política Unificada de la Organización Meteorológica Mundial</w:t>
      </w:r>
      <w:r w:rsidR="00913A4C" w:rsidRPr="00615727">
        <w:rPr>
          <w:color w:val="008000"/>
          <w:u w:val="dash"/>
          <w:lang w:val="es-ES"/>
        </w:rPr>
        <w:t xml:space="preserve"> </w:t>
      </w:r>
      <w:r w:rsidRPr="0061572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 w:id="22">
    <w:p w14:paraId="622BA187" w14:textId="63064250" w:rsidR="00961D3A" w:rsidRPr="00C37FE7" w:rsidRDefault="00961D3A" w:rsidP="00961D3A">
      <w:pPr>
        <w:pStyle w:val="FootnoteText"/>
        <w:rPr>
          <w:u w:val="dash"/>
          <w:lang w:val="es-ES"/>
        </w:rPr>
      </w:pPr>
      <w:r w:rsidRPr="00C37FE7">
        <w:rPr>
          <w:rStyle w:val="FootnoteReference"/>
          <w:color w:val="008000"/>
          <w:u w:val="dash"/>
        </w:rPr>
        <w:footnoteRef/>
      </w:r>
      <w:r w:rsidRPr="00C37FE7">
        <w:rPr>
          <w:color w:val="008000"/>
          <w:u w:val="dash"/>
          <w:lang w:val="es-ES_tradnl"/>
        </w:rPr>
        <w:t xml:space="preserve"> </w:t>
      </w:r>
      <w:r w:rsidRPr="00C37FE7">
        <w:rPr>
          <w:color w:val="008000"/>
          <w:u w:val="dash"/>
          <w:lang w:val="es-ES"/>
        </w:rPr>
        <w:t xml:space="preserve">Resolución 1 (Cg-Ext(2021)) </w:t>
      </w:r>
      <w:r w:rsidR="00D656DF" w:rsidRPr="00C37FE7">
        <w:rPr>
          <w:color w:val="008000"/>
          <w:u w:val="dash"/>
          <w:lang w:val="es-ES"/>
        </w:rPr>
        <w:t>—</w:t>
      </w:r>
      <w:r w:rsidRPr="00C37FE7">
        <w:rPr>
          <w:color w:val="008000"/>
          <w:u w:val="dash"/>
          <w:lang w:val="es-ES"/>
        </w:rPr>
        <w:t xml:space="preserve"> Política Unificada de la Organización Meteorológica Mundial</w:t>
      </w:r>
      <w:r w:rsidR="00594BC4" w:rsidRPr="00C37FE7">
        <w:rPr>
          <w:color w:val="008000"/>
          <w:u w:val="dash"/>
          <w:lang w:val="es-ES"/>
        </w:rPr>
        <w:t xml:space="preserve"> </w:t>
      </w:r>
      <w:r w:rsidRPr="00C37FE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E59" w14:textId="3182FF0B" w:rsidR="003C5AB0" w:rsidRPr="00F37FA5" w:rsidRDefault="002331ED" w:rsidP="007A7971">
    <w:pPr>
      <w:pStyle w:val="Header"/>
      <w:rPr>
        <w:lang w:val="es-ES_tradnl"/>
      </w:rPr>
    </w:pPr>
    <w:r w:rsidRPr="00F37FA5">
      <w:rPr>
        <w:lang w:val="es-ES_tradnl"/>
      </w:rPr>
      <w:t>Cg-19</w:t>
    </w:r>
    <w:r w:rsidR="003C5AB0" w:rsidRPr="00F37FA5">
      <w:rPr>
        <w:lang w:val="es-ES_tradnl"/>
      </w:rPr>
      <w:t xml:space="preserve">/Doc. </w:t>
    </w:r>
    <w:r w:rsidR="005731B1" w:rsidRPr="00F37FA5">
      <w:rPr>
        <w:lang w:val="es-ES_tradnl"/>
      </w:rPr>
      <w:t>5(2)</w:t>
    </w:r>
    <w:r w:rsidR="003C5AB0" w:rsidRPr="00F37FA5">
      <w:rPr>
        <w:lang w:val="es-ES_tradnl"/>
      </w:rPr>
      <w:t xml:space="preserve">, </w:t>
    </w:r>
    <w:del w:id="217" w:author="Eduardo RICO VILAR" w:date="2023-06-13T10:57:00Z">
      <w:r w:rsidR="00824FC8" w:rsidRPr="00F37FA5" w:rsidDel="00821109">
        <w:rPr>
          <w:lang w:val="es-ES_tradnl"/>
        </w:rPr>
        <w:delText xml:space="preserve">VERSIÓN </w:delText>
      </w:r>
      <w:r w:rsidR="00182AA3" w:rsidDel="00821109">
        <w:rPr>
          <w:lang w:val="es-ES_tradnl"/>
        </w:rPr>
        <w:delText>3</w:delText>
      </w:r>
    </w:del>
    <w:ins w:id="218" w:author="Eduardo RICO VILAR" w:date="2023-06-13T10:57:00Z">
      <w:r w:rsidR="00821109">
        <w:rPr>
          <w:lang w:val="es-ES_tradnl"/>
        </w:rPr>
        <w:t>APROBADO</w:t>
      </w:r>
    </w:ins>
    <w:r w:rsidR="003C5AB0" w:rsidRPr="00F37FA5">
      <w:rPr>
        <w:lang w:val="es-ES_tradnl"/>
      </w:rPr>
      <w:t xml:space="preserve">, p. </w:t>
    </w:r>
    <w:r w:rsidR="003C5AB0" w:rsidRPr="00F37FA5">
      <w:rPr>
        <w:rStyle w:val="PageNumber"/>
        <w:lang w:val="es-ES_tradnl"/>
      </w:rPr>
      <w:fldChar w:fldCharType="begin"/>
    </w:r>
    <w:r w:rsidR="003C5AB0" w:rsidRPr="00F37FA5">
      <w:rPr>
        <w:rStyle w:val="PageNumber"/>
        <w:lang w:val="es-ES_tradnl"/>
      </w:rPr>
      <w:instrText xml:space="preserve"> PAGE </w:instrText>
    </w:r>
    <w:r w:rsidR="003C5AB0" w:rsidRPr="00F37FA5">
      <w:rPr>
        <w:rStyle w:val="PageNumber"/>
        <w:lang w:val="es-ES_tradnl"/>
      </w:rPr>
      <w:fldChar w:fldCharType="separate"/>
    </w:r>
    <w:r w:rsidR="003C5AB0" w:rsidRPr="00F37FA5">
      <w:rPr>
        <w:rStyle w:val="PageNumber"/>
        <w:lang w:val="es-ES_tradnl"/>
      </w:rPr>
      <w:t>6</w:t>
    </w:r>
    <w:r w:rsidR="003C5AB0" w:rsidRPr="00F37FA5">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23C2" w14:textId="75AE3131"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F64AF8"/>
    <w:multiLevelType w:val="multilevel"/>
    <w:tmpl w:val="080889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92729"/>
    <w:multiLevelType w:val="hybridMultilevel"/>
    <w:tmpl w:val="695A135A"/>
    <w:lvl w:ilvl="0" w:tplc="74D6C0A6">
      <w:start w:val="1"/>
      <w:numFmt w:val="decimal"/>
      <w:lvlText w:val="%1)"/>
      <w:lvlJc w:val="left"/>
      <w:pPr>
        <w:ind w:left="7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29"/>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1"/>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4"/>
  </w:num>
  <w:num w:numId="32" w16cid:durableId="667712013">
    <w:abstractNumId w:val="42"/>
  </w:num>
  <w:num w:numId="33" w16cid:durableId="513955775">
    <w:abstractNumId w:val="40"/>
  </w:num>
  <w:num w:numId="34" w16cid:durableId="1219629653">
    <w:abstractNumId w:val="26"/>
  </w:num>
  <w:num w:numId="35" w16cid:durableId="1208494135">
    <w:abstractNumId w:val="28"/>
  </w:num>
  <w:num w:numId="36" w16cid:durableId="705057201">
    <w:abstractNumId w:val="46"/>
  </w:num>
  <w:num w:numId="37" w16cid:durableId="96412232">
    <w:abstractNumId w:val="37"/>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021929783">
    <w:abstractNumId w:val="30"/>
  </w:num>
  <w:num w:numId="47" w16cid:durableId="628516330">
    <w:abstractNumId w:val="17"/>
  </w:num>
  <w:num w:numId="48" w16cid:durableId="11586913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1"/>
    <w:rsid w:val="00001E4F"/>
    <w:rsid w:val="0000502B"/>
    <w:rsid w:val="000206A8"/>
    <w:rsid w:val="00026F09"/>
    <w:rsid w:val="0003137A"/>
    <w:rsid w:val="00041171"/>
    <w:rsid w:val="00041727"/>
    <w:rsid w:val="0004226F"/>
    <w:rsid w:val="00050F8E"/>
    <w:rsid w:val="00055BEC"/>
    <w:rsid w:val="000573AD"/>
    <w:rsid w:val="000602D8"/>
    <w:rsid w:val="00060EEE"/>
    <w:rsid w:val="00064F6B"/>
    <w:rsid w:val="00072F17"/>
    <w:rsid w:val="0008061F"/>
    <w:rsid w:val="000806D8"/>
    <w:rsid w:val="00080AD3"/>
    <w:rsid w:val="00082C80"/>
    <w:rsid w:val="00083847"/>
    <w:rsid w:val="00083C36"/>
    <w:rsid w:val="00084D94"/>
    <w:rsid w:val="000903E6"/>
    <w:rsid w:val="00095E48"/>
    <w:rsid w:val="000A0861"/>
    <w:rsid w:val="000A69BF"/>
    <w:rsid w:val="000B6408"/>
    <w:rsid w:val="000B6D77"/>
    <w:rsid w:val="000B7B20"/>
    <w:rsid w:val="000C225A"/>
    <w:rsid w:val="000C6781"/>
    <w:rsid w:val="000C6841"/>
    <w:rsid w:val="000D2F33"/>
    <w:rsid w:val="000E0B9D"/>
    <w:rsid w:val="000E75D8"/>
    <w:rsid w:val="000F452D"/>
    <w:rsid w:val="000F5E49"/>
    <w:rsid w:val="000F7A87"/>
    <w:rsid w:val="001022B8"/>
    <w:rsid w:val="001027F8"/>
    <w:rsid w:val="00103B6A"/>
    <w:rsid w:val="00104012"/>
    <w:rsid w:val="00105D2E"/>
    <w:rsid w:val="00111BFD"/>
    <w:rsid w:val="00112F75"/>
    <w:rsid w:val="0011498B"/>
    <w:rsid w:val="00120147"/>
    <w:rsid w:val="00123140"/>
    <w:rsid w:val="00123D94"/>
    <w:rsid w:val="00134A29"/>
    <w:rsid w:val="00134EE6"/>
    <w:rsid w:val="0014621B"/>
    <w:rsid w:val="001527A3"/>
    <w:rsid w:val="0015494A"/>
    <w:rsid w:val="00156F9B"/>
    <w:rsid w:val="00157949"/>
    <w:rsid w:val="001609B3"/>
    <w:rsid w:val="00163BA3"/>
    <w:rsid w:val="00165527"/>
    <w:rsid w:val="00166B31"/>
    <w:rsid w:val="00172A8F"/>
    <w:rsid w:val="001754FB"/>
    <w:rsid w:val="00180771"/>
    <w:rsid w:val="00182AA3"/>
    <w:rsid w:val="00186EA1"/>
    <w:rsid w:val="00190390"/>
    <w:rsid w:val="001930A3"/>
    <w:rsid w:val="00196EB8"/>
    <w:rsid w:val="001A0388"/>
    <w:rsid w:val="001A341E"/>
    <w:rsid w:val="001B0EA6"/>
    <w:rsid w:val="001B198E"/>
    <w:rsid w:val="001B1CDF"/>
    <w:rsid w:val="001B4414"/>
    <w:rsid w:val="001B56F4"/>
    <w:rsid w:val="001B5F52"/>
    <w:rsid w:val="001C5462"/>
    <w:rsid w:val="001D265C"/>
    <w:rsid w:val="001D3062"/>
    <w:rsid w:val="001D3CFB"/>
    <w:rsid w:val="001D559B"/>
    <w:rsid w:val="001D6302"/>
    <w:rsid w:val="001E6FA8"/>
    <w:rsid w:val="001E740C"/>
    <w:rsid w:val="001E7DD0"/>
    <w:rsid w:val="001F082E"/>
    <w:rsid w:val="001F0FB8"/>
    <w:rsid w:val="001F1BDA"/>
    <w:rsid w:val="0020095E"/>
    <w:rsid w:val="00210D30"/>
    <w:rsid w:val="002204FD"/>
    <w:rsid w:val="00222036"/>
    <w:rsid w:val="002308B5"/>
    <w:rsid w:val="002331ED"/>
    <w:rsid w:val="00234A34"/>
    <w:rsid w:val="0024027B"/>
    <w:rsid w:val="00243502"/>
    <w:rsid w:val="002450BC"/>
    <w:rsid w:val="00245F53"/>
    <w:rsid w:val="00247459"/>
    <w:rsid w:val="0025255D"/>
    <w:rsid w:val="00255EE3"/>
    <w:rsid w:val="00262603"/>
    <w:rsid w:val="00266262"/>
    <w:rsid w:val="00270480"/>
    <w:rsid w:val="002734DD"/>
    <w:rsid w:val="002779AF"/>
    <w:rsid w:val="002823D8"/>
    <w:rsid w:val="0028531A"/>
    <w:rsid w:val="00285446"/>
    <w:rsid w:val="002950FD"/>
    <w:rsid w:val="00295593"/>
    <w:rsid w:val="002A354F"/>
    <w:rsid w:val="002A386C"/>
    <w:rsid w:val="002B540D"/>
    <w:rsid w:val="002C30BC"/>
    <w:rsid w:val="002C49B1"/>
    <w:rsid w:val="002C5965"/>
    <w:rsid w:val="002C7A88"/>
    <w:rsid w:val="002D232B"/>
    <w:rsid w:val="002D2759"/>
    <w:rsid w:val="002D2957"/>
    <w:rsid w:val="002D32BB"/>
    <w:rsid w:val="002D5E00"/>
    <w:rsid w:val="002D6DAC"/>
    <w:rsid w:val="002E261D"/>
    <w:rsid w:val="002E3FAD"/>
    <w:rsid w:val="002E4E16"/>
    <w:rsid w:val="002F2916"/>
    <w:rsid w:val="002F624D"/>
    <w:rsid w:val="002F6DAC"/>
    <w:rsid w:val="00300709"/>
    <w:rsid w:val="00301E8C"/>
    <w:rsid w:val="003027F9"/>
    <w:rsid w:val="003100E1"/>
    <w:rsid w:val="00313572"/>
    <w:rsid w:val="00314D5D"/>
    <w:rsid w:val="00320009"/>
    <w:rsid w:val="0032424A"/>
    <w:rsid w:val="003243FD"/>
    <w:rsid w:val="003245D3"/>
    <w:rsid w:val="0032669D"/>
    <w:rsid w:val="00330AA3"/>
    <w:rsid w:val="00334987"/>
    <w:rsid w:val="0033678A"/>
    <w:rsid w:val="00341291"/>
    <w:rsid w:val="00342E34"/>
    <w:rsid w:val="00344F8D"/>
    <w:rsid w:val="00350D01"/>
    <w:rsid w:val="00353B0A"/>
    <w:rsid w:val="00362C00"/>
    <w:rsid w:val="00371CF1"/>
    <w:rsid w:val="003750C1"/>
    <w:rsid w:val="00377CBB"/>
    <w:rsid w:val="00380AF7"/>
    <w:rsid w:val="00381032"/>
    <w:rsid w:val="00383F53"/>
    <w:rsid w:val="00394A05"/>
    <w:rsid w:val="00395881"/>
    <w:rsid w:val="00397770"/>
    <w:rsid w:val="00397880"/>
    <w:rsid w:val="003A2919"/>
    <w:rsid w:val="003A3C12"/>
    <w:rsid w:val="003A7016"/>
    <w:rsid w:val="003C17A5"/>
    <w:rsid w:val="003C5AB0"/>
    <w:rsid w:val="003D1552"/>
    <w:rsid w:val="003D4C21"/>
    <w:rsid w:val="003D55F3"/>
    <w:rsid w:val="003D5A17"/>
    <w:rsid w:val="003D706A"/>
    <w:rsid w:val="003E0516"/>
    <w:rsid w:val="003E4046"/>
    <w:rsid w:val="003F003A"/>
    <w:rsid w:val="003F125B"/>
    <w:rsid w:val="003F41A1"/>
    <w:rsid w:val="003F7B3F"/>
    <w:rsid w:val="00402F84"/>
    <w:rsid w:val="0041078D"/>
    <w:rsid w:val="00416F97"/>
    <w:rsid w:val="004204E5"/>
    <w:rsid w:val="0043039B"/>
    <w:rsid w:val="004423FE"/>
    <w:rsid w:val="00445C35"/>
    <w:rsid w:val="00447D93"/>
    <w:rsid w:val="0045663A"/>
    <w:rsid w:val="0046344E"/>
    <w:rsid w:val="004667E7"/>
    <w:rsid w:val="00475797"/>
    <w:rsid w:val="00476952"/>
    <w:rsid w:val="0047720E"/>
    <w:rsid w:val="0049253B"/>
    <w:rsid w:val="004A140B"/>
    <w:rsid w:val="004A5323"/>
    <w:rsid w:val="004A6403"/>
    <w:rsid w:val="004B076C"/>
    <w:rsid w:val="004B7BAA"/>
    <w:rsid w:val="004C2DF7"/>
    <w:rsid w:val="004C4E0B"/>
    <w:rsid w:val="004C6678"/>
    <w:rsid w:val="004D497E"/>
    <w:rsid w:val="004D7CDB"/>
    <w:rsid w:val="004E4809"/>
    <w:rsid w:val="004E5985"/>
    <w:rsid w:val="004E60B5"/>
    <w:rsid w:val="004E6352"/>
    <w:rsid w:val="004E6460"/>
    <w:rsid w:val="004F6B46"/>
    <w:rsid w:val="00505C10"/>
    <w:rsid w:val="00511999"/>
    <w:rsid w:val="00514EAC"/>
    <w:rsid w:val="00521EA5"/>
    <w:rsid w:val="00523DCC"/>
    <w:rsid w:val="00525443"/>
    <w:rsid w:val="00525B80"/>
    <w:rsid w:val="00527225"/>
    <w:rsid w:val="00530601"/>
    <w:rsid w:val="0053098F"/>
    <w:rsid w:val="0053631F"/>
    <w:rsid w:val="00536B2E"/>
    <w:rsid w:val="00545359"/>
    <w:rsid w:val="00546D8E"/>
    <w:rsid w:val="00553738"/>
    <w:rsid w:val="00563E63"/>
    <w:rsid w:val="00571AE1"/>
    <w:rsid w:val="005731B1"/>
    <w:rsid w:val="0058217D"/>
    <w:rsid w:val="00585ED5"/>
    <w:rsid w:val="00592267"/>
    <w:rsid w:val="0059421F"/>
    <w:rsid w:val="00594BC4"/>
    <w:rsid w:val="005969ED"/>
    <w:rsid w:val="00596CF0"/>
    <w:rsid w:val="005A24CE"/>
    <w:rsid w:val="005A401F"/>
    <w:rsid w:val="005B0AE2"/>
    <w:rsid w:val="005B1F2C"/>
    <w:rsid w:val="005B5F3C"/>
    <w:rsid w:val="005D03D9"/>
    <w:rsid w:val="005D084C"/>
    <w:rsid w:val="005D1EE8"/>
    <w:rsid w:val="005D56AE"/>
    <w:rsid w:val="005D666D"/>
    <w:rsid w:val="005E3A59"/>
    <w:rsid w:val="005E75CF"/>
    <w:rsid w:val="005F3EA2"/>
    <w:rsid w:val="006015E2"/>
    <w:rsid w:val="00604802"/>
    <w:rsid w:val="0061083B"/>
    <w:rsid w:val="0061290F"/>
    <w:rsid w:val="00615727"/>
    <w:rsid w:val="00615AB0"/>
    <w:rsid w:val="0061778C"/>
    <w:rsid w:val="006244FF"/>
    <w:rsid w:val="00626019"/>
    <w:rsid w:val="00630055"/>
    <w:rsid w:val="00633FDB"/>
    <w:rsid w:val="00636B90"/>
    <w:rsid w:val="006441D4"/>
    <w:rsid w:val="006449B2"/>
    <w:rsid w:val="006469CA"/>
    <w:rsid w:val="0064738B"/>
    <w:rsid w:val="006508EA"/>
    <w:rsid w:val="00655060"/>
    <w:rsid w:val="00667E86"/>
    <w:rsid w:val="00677D6C"/>
    <w:rsid w:val="0068392D"/>
    <w:rsid w:val="006953E8"/>
    <w:rsid w:val="00697DB5"/>
    <w:rsid w:val="006A1B33"/>
    <w:rsid w:val="006A492A"/>
    <w:rsid w:val="006A5FA2"/>
    <w:rsid w:val="006B5C72"/>
    <w:rsid w:val="006B70B3"/>
    <w:rsid w:val="006D0310"/>
    <w:rsid w:val="006D2009"/>
    <w:rsid w:val="006D5576"/>
    <w:rsid w:val="006E766D"/>
    <w:rsid w:val="006F4B29"/>
    <w:rsid w:val="006F6CE9"/>
    <w:rsid w:val="006F77F4"/>
    <w:rsid w:val="0070517C"/>
    <w:rsid w:val="00705C9F"/>
    <w:rsid w:val="00716951"/>
    <w:rsid w:val="00720F6B"/>
    <w:rsid w:val="00735D9E"/>
    <w:rsid w:val="00745A09"/>
    <w:rsid w:val="00746413"/>
    <w:rsid w:val="00751EAF"/>
    <w:rsid w:val="00754CF7"/>
    <w:rsid w:val="00757B0D"/>
    <w:rsid w:val="00760623"/>
    <w:rsid w:val="00761320"/>
    <w:rsid w:val="0076135A"/>
    <w:rsid w:val="007651B1"/>
    <w:rsid w:val="00771A68"/>
    <w:rsid w:val="007744D2"/>
    <w:rsid w:val="00777DDD"/>
    <w:rsid w:val="00786136"/>
    <w:rsid w:val="007A7971"/>
    <w:rsid w:val="007B37EC"/>
    <w:rsid w:val="007C212A"/>
    <w:rsid w:val="007D0A6D"/>
    <w:rsid w:val="007D689D"/>
    <w:rsid w:val="007E7D21"/>
    <w:rsid w:val="007F482F"/>
    <w:rsid w:val="007F7C94"/>
    <w:rsid w:val="00801813"/>
    <w:rsid w:val="0080398D"/>
    <w:rsid w:val="00806385"/>
    <w:rsid w:val="00807CC5"/>
    <w:rsid w:val="00814CC6"/>
    <w:rsid w:val="00821109"/>
    <w:rsid w:val="00823D68"/>
    <w:rsid w:val="00824FC8"/>
    <w:rsid w:val="00831751"/>
    <w:rsid w:val="00833369"/>
    <w:rsid w:val="00835B42"/>
    <w:rsid w:val="00842A4E"/>
    <w:rsid w:val="008451AA"/>
    <w:rsid w:val="00846A30"/>
    <w:rsid w:val="00847D99"/>
    <w:rsid w:val="0085038E"/>
    <w:rsid w:val="0086271D"/>
    <w:rsid w:val="0086420B"/>
    <w:rsid w:val="00864DBF"/>
    <w:rsid w:val="00865AE2"/>
    <w:rsid w:val="00867DA4"/>
    <w:rsid w:val="00875227"/>
    <w:rsid w:val="00885063"/>
    <w:rsid w:val="0089601F"/>
    <w:rsid w:val="00897DE3"/>
    <w:rsid w:val="008A4A92"/>
    <w:rsid w:val="008A7313"/>
    <w:rsid w:val="008A7D91"/>
    <w:rsid w:val="008B4E32"/>
    <w:rsid w:val="008B7FC7"/>
    <w:rsid w:val="008C4337"/>
    <w:rsid w:val="008C4F06"/>
    <w:rsid w:val="008D34AF"/>
    <w:rsid w:val="008E1E4A"/>
    <w:rsid w:val="008F0615"/>
    <w:rsid w:val="008F103E"/>
    <w:rsid w:val="008F1FDB"/>
    <w:rsid w:val="008F36FB"/>
    <w:rsid w:val="0090427F"/>
    <w:rsid w:val="00913A4C"/>
    <w:rsid w:val="009179E8"/>
    <w:rsid w:val="00920506"/>
    <w:rsid w:val="00927B6D"/>
    <w:rsid w:val="00931DEB"/>
    <w:rsid w:val="00933957"/>
    <w:rsid w:val="00950605"/>
    <w:rsid w:val="00952233"/>
    <w:rsid w:val="00954D66"/>
    <w:rsid w:val="009559E0"/>
    <w:rsid w:val="00961D3A"/>
    <w:rsid w:val="00963F8F"/>
    <w:rsid w:val="00966DB3"/>
    <w:rsid w:val="00971F44"/>
    <w:rsid w:val="00973C62"/>
    <w:rsid w:val="00975D76"/>
    <w:rsid w:val="00982D53"/>
    <w:rsid w:val="00982E51"/>
    <w:rsid w:val="009874B9"/>
    <w:rsid w:val="00990000"/>
    <w:rsid w:val="00993581"/>
    <w:rsid w:val="009A288C"/>
    <w:rsid w:val="009A2EC3"/>
    <w:rsid w:val="009A64C1"/>
    <w:rsid w:val="009B26EC"/>
    <w:rsid w:val="009B6697"/>
    <w:rsid w:val="009B7C48"/>
    <w:rsid w:val="009C2EA4"/>
    <w:rsid w:val="009C4C04"/>
    <w:rsid w:val="009D14F0"/>
    <w:rsid w:val="009D5D60"/>
    <w:rsid w:val="009D7F9E"/>
    <w:rsid w:val="009E2BBD"/>
    <w:rsid w:val="009F7566"/>
    <w:rsid w:val="00A05C90"/>
    <w:rsid w:val="00A05D3E"/>
    <w:rsid w:val="00A06BFE"/>
    <w:rsid w:val="00A10F5D"/>
    <w:rsid w:val="00A1243C"/>
    <w:rsid w:val="00A135AE"/>
    <w:rsid w:val="00A14AF1"/>
    <w:rsid w:val="00A16891"/>
    <w:rsid w:val="00A169C8"/>
    <w:rsid w:val="00A268CE"/>
    <w:rsid w:val="00A332E8"/>
    <w:rsid w:val="00A35AF5"/>
    <w:rsid w:val="00A35DDF"/>
    <w:rsid w:val="00A36CBA"/>
    <w:rsid w:val="00A41E35"/>
    <w:rsid w:val="00A45741"/>
    <w:rsid w:val="00A45A1B"/>
    <w:rsid w:val="00A50291"/>
    <w:rsid w:val="00A530E4"/>
    <w:rsid w:val="00A5405A"/>
    <w:rsid w:val="00A604CD"/>
    <w:rsid w:val="00A60FE6"/>
    <w:rsid w:val="00A622F5"/>
    <w:rsid w:val="00A654BE"/>
    <w:rsid w:val="00A66DD6"/>
    <w:rsid w:val="00A771FD"/>
    <w:rsid w:val="00A777B0"/>
    <w:rsid w:val="00A8288D"/>
    <w:rsid w:val="00A86DD5"/>
    <w:rsid w:val="00A874EF"/>
    <w:rsid w:val="00A95415"/>
    <w:rsid w:val="00AA3C89"/>
    <w:rsid w:val="00AA4235"/>
    <w:rsid w:val="00AB05DB"/>
    <w:rsid w:val="00AB32BD"/>
    <w:rsid w:val="00AB4723"/>
    <w:rsid w:val="00AB6E6C"/>
    <w:rsid w:val="00AC4CDB"/>
    <w:rsid w:val="00AC70FE"/>
    <w:rsid w:val="00AD046A"/>
    <w:rsid w:val="00AD33A8"/>
    <w:rsid w:val="00AD4358"/>
    <w:rsid w:val="00AD622D"/>
    <w:rsid w:val="00AF61E1"/>
    <w:rsid w:val="00AF638A"/>
    <w:rsid w:val="00B00141"/>
    <w:rsid w:val="00B009AA"/>
    <w:rsid w:val="00B01406"/>
    <w:rsid w:val="00B01B02"/>
    <w:rsid w:val="00B030C8"/>
    <w:rsid w:val="00B056E7"/>
    <w:rsid w:val="00B05B71"/>
    <w:rsid w:val="00B07840"/>
    <w:rsid w:val="00B10035"/>
    <w:rsid w:val="00B13F33"/>
    <w:rsid w:val="00B15C76"/>
    <w:rsid w:val="00B165E6"/>
    <w:rsid w:val="00B235DB"/>
    <w:rsid w:val="00B31C07"/>
    <w:rsid w:val="00B347B9"/>
    <w:rsid w:val="00B4340B"/>
    <w:rsid w:val="00B447C0"/>
    <w:rsid w:val="00B5229B"/>
    <w:rsid w:val="00B548A2"/>
    <w:rsid w:val="00B55A8B"/>
    <w:rsid w:val="00B56934"/>
    <w:rsid w:val="00B575E2"/>
    <w:rsid w:val="00B62802"/>
    <w:rsid w:val="00B62F03"/>
    <w:rsid w:val="00B72444"/>
    <w:rsid w:val="00B8248F"/>
    <w:rsid w:val="00B93B62"/>
    <w:rsid w:val="00B953D1"/>
    <w:rsid w:val="00BA30D0"/>
    <w:rsid w:val="00BA6E7D"/>
    <w:rsid w:val="00BB0D32"/>
    <w:rsid w:val="00BC2755"/>
    <w:rsid w:val="00BC36C8"/>
    <w:rsid w:val="00BC6DB0"/>
    <w:rsid w:val="00BC6F2F"/>
    <w:rsid w:val="00BC76B5"/>
    <w:rsid w:val="00BD5420"/>
    <w:rsid w:val="00BE120B"/>
    <w:rsid w:val="00C04BD2"/>
    <w:rsid w:val="00C13EEC"/>
    <w:rsid w:val="00C14689"/>
    <w:rsid w:val="00C156A4"/>
    <w:rsid w:val="00C15E6F"/>
    <w:rsid w:val="00C20C78"/>
    <w:rsid w:val="00C20FAA"/>
    <w:rsid w:val="00C2459D"/>
    <w:rsid w:val="00C316F1"/>
    <w:rsid w:val="00C36E5E"/>
    <w:rsid w:val="00C37FE7"/>
    <w:rsid w:val="00C40DC8"/>
    <w:rsid w:val="00C42ABF"/>
    <w:rsid w:val="00C42C95"/>
    <w:rsid w:val="00C4470F"/>
    <w:rsid w:val="00C55E5B"/>
    <w:rsid w:val="00C57345"/>
    <w:rsid w:val="00C57D64"/>
    <w:rsid w:val="00C62739"/>
    <w:rsid w:val="00C64F28"/>
    <w:rsid w:val="00C65E39"/>
    <w:rsid w:val="00C720A4"/>
    <w:rsid w:val="00C7611C"/>
    <w:rsid w:val="00C8561E"/>
    <w:rsid w:val="00C94097"/>
    <w:rsid w:val="00C97BD7"/>
    <w:rsid w:val="00CA4269"/>
    <w:rsid w:val="00CA7330"/>
    <w:rsid w:val="00CB0644"/>
    <w:rsid w:val="00CB1C84"/>
    <w:rsid w:val="00CB4D45"/>
    <w:rsid w:val="00CB64F0"/>
    <w:rsid w:val="00CB778C"/>
    <w:rsid w:val="00CC2909"/>
    <w:rsid w:val="00CC4FBC"/>
    <w:rsid w:val="00CD0549"/>
    <w:rsid w:val="00CD536B"/>
    <w:rsid w:val="00CF40BF"/>
    <w:rsid w:val="00D008F2"/>
    <w:rsid w:val="00D05012"/>
    <w:rsid w:val="00D05E6F"/>
    <w:rsid w:val="00D116AB"/>
    <w:rsid w:val="00D14624"/>
    <w:rsid w:val="00D24F2A"/>
    <w:rsid w:val="00D262BA"/>
    <w:rsid w:val="00D27929"/>
    <w:rsid w:val="00D324C5"/>
    <w:rsid w:val="00D33442"/>
    <w:rsid w:val="00D4259A"/>
    <w:rsid w:val="00D44BAD"/>
    <w:rsid w:val="00D45B55"/>
    <w:rsid w:val="00D51803"/>
    <w:rsid w:val="00D62A73"/>
    <w:rsid w:val="00D656DF"/>
    <w:rsid w:val="00D65A49"/>
    <w:rsid w:val="00D7097B"/>
    <w:rsid w:val="00D91DFA"/>
    <w:rsid w:val="00DA159A"/>
    <w:rsid w:val="00DA4CFF"/>
    <w:rsid w:val="00DB1AB2"/>
    <w:rsid w:val="00DB4269"/>
    <w:rsid w:val="00DC4019"/>
    <w:rsid w:val="00DC4FDF"/>
    <w:rsid w:val="00DC66F0"/>
    <w:rsid w:val="00DD2F0E"/>
    <w:rsid w:val="00DD3A65"/>
    <w:rsid w:val="00DD5CE8"/>
    <w:rsid w:val="00DD62C6"/>
    <w:rsid w:val="00DE7050"/>
    <w:rsid w:val="00DE7137"/>
    <w:rsid w:val="00DE7C76"/>
    <w:rsid w:val="00E00498"/>
    <w:rsid w:val="00E14ADB"/>
    <w:rsid w:val="00E2617A"/>
    <w:rsid w:val="00E31CD4"/>
    <w:rsid w:val="00E36D35"/>
    <w:rsid w:val="00E457EE"/>
    <w:rsid w:val="00E47778"/>
    <w:rsid w:val="00E52B0E"/>
    <w:rsid w:val="00E538E6"/>
    <w:rsid w:val="00E74885"/>
    <w:rsid w:val="00E802A2"/>
    <w:rsid w:val="00E838AC"/>
    <w:rsid w:val="00E85C0B"/>
    <w:rsid w:val="00E9537D"/>
    <w:rsid w:val="00EA10A2"/>
    <w:rsid w:val="00EB13D7"/>
    <w:rsid w:val="00EB1E83"/>
    <w:rsid w:val="00EC38D2"/>
    <w:rsid w:val="00EC7CF5"/>
    <w:rsid w:val="00ED22CB"/>
    <w:rsid w:val="00ED67AF"/>
    <w:rsid w:val="00ED709D"/>
    <w:rsid w:val="00EE0709"/>
    <w:rsid w:val="00EE128C"/>
    <w:rsid w:val="00EE2587"/>
    <w:rsid w:val="00EE4C48"/>
    <w:rsid w:val="00EF66D9"/>
    <w:rsid w:val="00EF68E3"/>
    <w:rsid w:val="00EF6BA5"/>
    <w:rsid w:val="00EF780D"/>
    <w:rsid w:val="00EF7A98"/>
    <w:rsid w:val="00F0267E"/>
    <w:rsid w:val="00F11B47"/>
    <w:rsid w:val="00F25D8D"/>
    <w:rsid w:val="00F31348"/>
    <w:rsid w:val="00F37FA5"/>
    <w:rsid w:val="00F44CCB"/>
    <w:rsid w:val="00F46339"/>
    <w:rsid w:val="00F474C9"/>
    <w:rsid w:val="00F5126B"/>
    <w:rsid w:val="00F54EA3"/>
    <w:rsid w:val="00F5693C"/>
    <w:rsid w:val="00F61675"/>
    <w:rsid w:val="00F636F7"/>
    <w:rsid w:val="00F6686B"/>
    <w:rsid w:val="00F67F74"/>
    <w:rsid w:val="00F7061E"/>
    <w:rsid w:val="00F712B3"/>
    <w:rsid w:val="00F73DE3"/>
    <w:rsid w:val="00F744BF"/>
    <w:rsid w:val="00F7716C"/>
    <w:rsid w:val="00F77219"/>
    <w:rsid w:val="00F84DD2"/>
    <w:rsid w:val="00F91EB3"/>
    <w:rsid w:val="00F95E7B"/>
    <w:rsid w:val="00FA4ECF"/>
    <w:rsid w:val="00FB0872"/>
    <w:rsid w:val="00FB2F40"/>
    <w:rsid w:val="00FB54CC"/>
    <w:rsid w:val="00FB63B7"/>
    <w:rsid w:val="00FC009F"/>
    <w:rsid w:val="00FC67C6"/>
    <w:rsid w:val="00FD1A37"/>
    <w:rsid w:val="00FD4E5B"/>
    <w:rsid w:val="00FE38BE"/>
    <w:rsid w:val="00FE4EE0"/>
    <w:rsid w:val="00FE739B"/>
    <w:rsid w:val="00FF1B62"/>
    <w:rsid w:val="00FF576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9CA4"/>
  <w15:docId w15:val="{746B441D-8384-8340-8FDF-50BCBA7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ing5Char">
    <w:name w:val="Heading 5 Char"/>
    <w:basedOn w:val="DefaultParagraphFont"/>
    <w:link w:val="Heading5"/>
    <w:rsid w:val="00961D3A"/>
    <w:rPr>
      <w:rFonts w:ascii="Verdana" w:eastAsia="Arial" w:hAnsi="Verdana" w:cs="Arial"/>
      <w:bCs/>
      <w:i/>
      <w:iCs/>
      <w:szCs w:val="22"/>
      <w:lang w:val="en-GB"/>
    </w:rPr>
  </w:style>
  <w:style w:type="paragraph" w:customStyle="1" w:styleId="Bodytext1">
    <w:name w:val="Body_text"/>
    <w:basedOn w:val="Normal"/>
    <w:qFormat/>
    <w:rsid w:val="00961D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10">
    <w:name w:val="Heading_1"/>
    <w:qFormat/>
    <w:rsid w:val="00961D3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Indent1">
    <w:name w:val="Indent 1"/>
    <w:link w:val="Indent1Char"/>
    <w:qFormat/>
    <w:rsid w:val="00961D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961D3A"/>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961D3A"/>
    <w:rPr>
      <w:i/>
    </w:rPr>
  </w:style>
  <w:style w:type="paragraph" w:customStyle="1" w:styleId="Heading2NOToC">
    <w:name w:val="Heading_2_NO_ToC"/>
    <w:basedOn w:val="Normal"/>
    <w:rsid w:val="00961D3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character" w:customStyle="1" w:styleId="Indent1Char">
    <w:name w:val="Indent 1 Char"/>
    <w:basedOn w:val="DefaultParagraphFont"/>
    <w:link w:val="Indent1"/>
    <w:rsid w:val="00961D3A"/>
    <w:rPr>
      <w:rFonts w:ascii="Verdana" w:eastAsia="Arial" w:hAnsi="Verdana" w:cs="Arial"/>
      <w:color w:val="000000" w:themeColor="text1"/>
      <w:szCs w:val="22"/>
      <w:lang w:val="en-GB" w:eastAsia="en-US"/>
    </w:rPr>
  </w:style>
  <w:style w:type="numbering" w:customStyle="1" w:styleId="CurrentList1">
    <w:name w:val="Current List1"/>
    <w:uiPriority w:val="99"/>
    <w:rsid w:val="00D65A4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18" Type="http://schemas.openxmlformats.org/officeDocument/2006/relationships/hyperlink" Target="https://meetings.wmo.int/Cg-19/Spanish/Forms/AllItems.aspx" TargetMode="External"/><Relationship Id="rId26" Type="http://schemas.openxmlformats.org/officeDocument/2006/relationships/hyperlink" Target="https://library.wmo.int/doc_num.php?explnum_id=9847" TargetMode="External"/><Relationship Id="rId39" Type="http://schemas.openxmlformats.org/officeDocument/2006/relationships/hyperlink" Target="https://library.wmo.int/index.php?lvl=notice_display&amp;id=21616" TargetMode="External"/><Relationship Id="rId21" Type="http://schemas.openxmlformats.org/officeDocument/2006/relationships/hyperlink" Target="https://library.wmo.int/doc_num.php?explnum_id=11189" TargetMode="External"/><Relationship Id="rId3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Spanish/Forms/AllItems.aspx"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47" TargetMode="External"/><Relationship Id="rId32" Type="http://schemas.openxmlformats.org/officeDocument/2006/relationships/hyperlink" Target="https://meetings.wmo.int/Cg-19/Spanish/Forms/AllItems.aspx" TargetMode="External"/><Relationship Id="rId37" Type="http://schemas.openxmlformats.org/officeDocument/2006/relationships/hyperlink" Target="https://library.wmo.int/doc_num.php?explnum_id=6061" TargetMode="External"/><Relationship Id="rId40" Type="http://schemas.openxmlformats.org/officeDocument/2006/relationships/hyperlink" Target="https://library.wmo.int/doc_num.php?explnum_id=9847"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Spanish/Forms/AllItems.aspx"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9847" TargetMode="External"/><Relationship Id="rId36" Type="http://schemas.openxmlformats.org/officeDocument/2006/relationships/hyperlink" Target="https://meetings.wmo.int/Cg-19/_layouts/15/WopiFrame.aspx?sourcedoc=%7b6F34E9ED-DCCB-4453-8314-513BB3076E4A%7d&amp;file=Cg-19-d05(3)-AMENDMENTS-TORS-FINAC-draft1_es.docx&amp;action=default" TargetMode="External"/><Relationship Id="rId10" Type="http://schemas.openxmlformats.org/officeDocument/2006/relationships/endnotes" Target="endnotes.xml"/><Relationship Id="rId19" Type="http://schemas.openxmlformats.org/officeDocument/2006/relationships/hyperlink" Target="https://meetings.wmo.int/Cg-19/Spanish/Forms/AllItems.aspx" TargetMode="External"/><Relationship Id="rId31"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F70FCC4E-316A-418B-8D22-865FE154F874%7d&amp;file=Cg-19-INF02-4(1)-REPORT-BY-THE-PRESIDENT-OF-SERCOM_es-MT.docx&amp;action=default" TargetMode="External"/><Relationship Id="rId22" Type="http://schemas.openxmlformats.org/officeDocument/2006/relationships/hyperlink" Target="https://library.wmo.int/doc_num.php?explnum_id=11189"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35" Type="http://schemas.openxmlformats.org/officeDocument/2006/relationships/hyperlink" Target="https://library.wmo.int/doc_num.php?explnum_id=6072"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17" Type="http://schemas.openxmlformats.org/officeDocument/2006/relationships/hyperlink" Target="https://meetings.wmo.int/Cg-19/Spanish/Forms/AllItems.aspx"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38" Type="http://schemas.openxmlformats.org/officeDocument/2006/relationships/hyperlink" Target="https://library.wmo.int/doc_num.php?explnum_id=5325" TargetMode="External"/><Relationship Id="rId46" Type="http://schemas.openxmlformats.org/officeDocument/2006/relationships/theme" Target="theme/theme1.xml"/><Relationship Id="rId20" Type="http://schemas.openxmlformats.org/officeDocument/2006/relationships/hyperlink" Target="https://meetings.wmo.int/Cg-19/Spanish/Forms/AllItems.aspx" TargetMode="External"/><Relationship Id="rId41" Type="http://schemas.openxmlformats.org/officeDocument/2006/relationships/hyperlink" Target="https://library.wmo.int/index.php?lvl=notice_display&amp;id=14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ce21bc6c-711a-4065-a01c-a8f0e29e3ad8"/>
    <ds:schemaRef ds:uri="http://purl.org/dc/dcmitype/"/>
    <ds:schemaRef ds:uri="http://schemas.microsoft.com/office/infopath/2007/PartnerControls"/>
    <ds:schemaRef ds:uri="3679bf0f-1d7e-438f-afa5-6ebf1e20f9b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6C40B176-03B8-492D-9672-994A14F67869}"/>
</file>

<file path=docProps/app.xml><?xml version="1.0" encoding="utf-8"?>
<Properties xmlns="http://schemas.openxmlformats.org/officeDocument/2006/extended-properties" xmlns:vt="http://schemas.openxmlformats.org/officeDocument/2006/docPropsVTypes">
  <Template>Normal</Template>
  <TotalTime>47</TotalTime>
  <Pages>19</Pages>
  <Words>7342</Words>
  <Characters>40385</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47632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60</cp:revision>
  <cp:lastPrinted>2023-05-26T08:28:00Z</cp:lastPrinted>
  <dcterms:created xsi:type="dcterms:W3CDTF">2023-06-13T08:57:00Z</dcterms:created>
  <dcterms:modified xsi:type="dcterms:W3CDTF">2023-06-13T13:46:00Z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